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62479F">
        <w:trPr>
          <w:trHeight w:val="3253"/>
        </w:trPr>
        <w:tc>
          <w:tcPr>
            <w:tcW w:w="9643" w:type="dxa"/>
          </w:tcPr>
          <w:p w:rsidR="009555C4" w:rsidRPr="0038410E"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38410E">
              <w:rPr>
                <w:rFonts w:ascii="Times New Roman" w:eastAsia="Times New Roman" w:hAnsi="Times New Roman" w:cs="Times New Roman"/>
                <w:b/>
                <w:sz w:val="32"/>
                <w:szCs w:val="32"/>
                <w:lang w:eastAsia="ru-RU"/>
              </w:rPr>
              <w:t>Иркутская область</w:t>
            </w:r>
          </w:p>
          <w:p w:rsidR="009555C4" w:rsidRPr="0038410E"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38410E">
              <w:rPr>
                <w:rFonts w:ascii="Times New Roman" w:eastAsia="Times New Roman" w:hAnsi="Times New Roman" w:cs="Times New Roman"/>
                <w:b/>
                <w:sz w:val="32"/>
                <w:szCs w:val="32"/>
                <w:lang w:eastAsia="ru-RU"/>
              </w:rPr>
              <w:t xml:space="preserve">ДУМА </w:t>
            </w:r>
          </w:p>
          <w:p w:rsidR="009555C4" w:rsidRPr="0038410E"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38410E">
              <w:rPr>
                <w:rFonts w:ascii="Times New Roman" w:eastAsia="Times New Roman" w:hAnsi="Times New Roman" w:cs="Times New Roman"/>
                <w:b/>
                <w:sz w:val="32"/>
                <w:szCs w:val="32"/>
                <w:lang w:eastAsia="ru-RU"/>
              </w:rPr>
              <w:t xml:space="preserve">Ангарского городского округа </w:t>
            </w:r>
          </w:p>
          <w:p w:rsidR="009555C4" w:rsidRPr="0038410E"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38410E">
              <w:rPr>
                <w:rFonts w:ascii="Times New Roman" w:eastAsia="Times New Roman" w:hAnsi="Times New Roman" w:cs="Times New Roman"/>
                <w:b/>
                <w:sz w:val="32"/>
                <w:szCs w:val="32"/>
                <w:lang w:eastAsia="ru-RU"/>
              </w:rPr>
              <w:t>второго созыва 2020-2025 гг.</w:t>
            </w:r>
          </w:p>
          <w:p w:rsidR="009555C4" w:rsidRPr="00D137D1"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4F6C05"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bookmarkStart w:id="1" w:name="_Toc99710293"/>
            <w:bookmarkStart w:id="2" w:name="_Toc99710361"/>
            <w:bookmarkStart w:id="3" w:name="_Toc99714374"/>
            <w:r w:rsidRPr="004F6C05">
              <w:rPr>
                <w:rFonts w:ascii="Times New Roman" w:eastAsia="Times New Roman" w:hAnsi="Times New Roman" w:cs="Times New Roman"/>
                <w:b/>
                <w:spacing w:val="90"/>
                <w:sz w:val="36"/>
                <w:szCs w:val="36"/>
                <w:lang w:eastAsia="ru-RU"/>
              </w:rPr>
              <w:t>РЕШЕНИЕ</w:t>
            </w:r>
            <w:bookmarkEnd w:id="1"/>
            <w:bookmarkEnd w:id="2"/>
            <w:bookmarkEnd w:id="3"/>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102106"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20.04.2022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176-32/02рД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9555C4" w:rsidTr="0062479F">
        <w:trPr>
          <w:trHeight w:val="376"/>
        </w:trPr>
        <w:tc>
          <w:tcPr>
            <w:tcW w:w="4858" w:type="dxa"/>
          </w:tcPr>
          <w:p w:rsidR="007E2ADE" w:rsidRDefault="009555C4" w:rsidP="007E2ADE">
            <w:pPr>
              <w:spacing w:after="0" w:line="240" w:lineRule="auto"/>
              <w:jc w:val="both"/>
              <w:rPr>
                <w:rFonts w:ascii="Times New Roman" w:eastAsia="Times New Roman" w:hAnsi="Times New Roman" w:cs="Times New Roman"/>
                <w:sz w:val="25"/>
                <w:szCs w:val="25"/>
                <w:lang w:eastAsia="ru-RU"/>
              </w:rPr>
            </w:pPr>
            <w:r w:rsidRPr="009555C4">
              <w:rPr>
                <w:rFonts w:ascii="Times New Roman" w:eastAsia="Times New Roman" w:hAnsi="Times New Roman" w:cs="Times New Roman"/>
                <w:sz w:val="25"/>
                <w:szCs w:val="25"/>
                <w:lang w:eastAsia="ru-RU"/>
              </w:rPr>
              <w:t xml:space="preserve">⌐   </w:t>
            </w:r>
            <w:r w:rsidR="007E2ADE">
              <w:rPr>
                <w:rFonts w:ascii="Times New Roman" w:eastAsia="Times New Roman" w:hAnsi="Times New Roman" w:cs="Times New Roman"/>
                <w:sz w:val="25"/>
                <w:szCs w:val="25"/>
                <w:lang w:eastAsia="ru-RU"/>
              </w:rPr>
              <w:t xml:space="preserve">                                                                 </w:t>
            </w:r>
            <w:r w:rsidRPr="009555C4">
              <w:rPr>
                <w:rFonts w:ascii="Times New Roman" w:eastAsia="Times New Roman" w:hAnsi="Times New Roman" w:cs="Times New Roman"/>
                <w:sz w:val="25"/>
                <w:szCs w:val="25"/>
                <w:lang w:eastAsia="ru-RU"/>
              </w:rPr>
              <w:t xml:space="preserve"> </w:t>
            </w:r>
            <w:r w:rsidR="007E2ADE" w:rsidRPr="007E2ADE">
              <w:rPr>
                <w:rFonts w:ascii="Times New Roman" w:eastAsia="Times New Roman" w:hAnsi="Times New Roman" w:cs="Times New Roman"/>
                <w:sz w:val="25"/>
                <w:szCs w:val="25"/>
                <w:lang w:eastAsia="ru-RU"/>
              </w:rPr>
              <w:t>¬</w:t>
            </w:r>
          </w:p>
          <w:p w:rsidR="009555C4" w:rsidRPr="009555C4" w:rsidRDefault="007E2ADE" w:rsidP="007E2ADE">
            <w:pPr>
              <w:spacing w:after="0" w:line="240" w:lineRule="auto"/>
              <w:jc w:val="both"/>
              <w:rPr>
                <w:rFonts w:ascii="Times New Roman" w:eastAsia="Times New Roman" w:hAnsi="Times New Roman" w:cs="Times New Roman"/>
                <w:sz w:val="25"/>
                <w:szCs w:val="25"/>
                <w:lang w:eastAsia="ru-RU"/>
              </w:rPr>
            </w:pPr>
            <w:r w:rsidRPr="007E2ADE">
              <w:rPr>
                <w:rFonts w:ascii="Times New Roman" w:eastAsia="Times New Roman" w:hAnsi="Times New Roman" w:cs="Times New Roman"/>
                <w:sz w:val="25"/>
                <w:szCs w:val="25"/>
                <w:lang w:eastAsia="ru-RU"/>
              </w:rPr>
              <w:t>Об отчете мэра Ангарского городского округа как высшего должностного лица о результатах своей деятельности за 2021 год и отчете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 за 2021 год</w:t>
            </w:r>
            <w:r w:rsidR="009555C4" w:rsidRPr="009555C4">
              <w:rPr>
                <w:rFonts w:ascii="Times New Roman" w:eastAsia="Times New Roman" w:hAnsi="Times New Roman" w:cs="Times New Roman"/>
                <w:sz w:val="25"/>
                <w:szCs w:val="25"/>
                <w:lang w:eastAsia="ru-RU"/>
              </w:rPr>
              <w:t xml:space="preserve">                                                              </w:t>
            </w:r>
          </w:p>
        </w:tc>
        <w:tc>
          <w:tcPr>
            <w:tcW w:w="4796" w:type="dxa"/>
          </w:tcPr>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D064C3" w:rsidRPr="00D064C3" w:rsidRDefault="00D064C3" w:rsidP="00D064C3">
      <w:pPr>
        <w:spacing w:after="0" w:line="280" w:lineRule="exact"/>
        <w:ind w:firstLine="720"/>
        <w:jc w:val="both"/>
        <w:rPr>
          <w:rFonts w:ascii="Times New Roman" w:eastAsia="Times New Roman" w:hAnsi="Times New Roman" w:cs="Times New Roman"/>
          <w:sz w:val="25"/>
          <w:szCs w:val="25"/>
          <w:lang w:eastAsia="ru-RU"/>
        </w:rPr>
      </w:pPr>
      <w:proofErr w:type="gramStart"/>
      <w:r w:rsidRPr="00D064C3">
        <w:rPr>
          <w:rFonts w:ascii="Times New Roman" w:eastAsia="Times New Roman" w:hAnsi="Times New Roman" w:cs="Times New Roman"/>
          <w:sz w:val="25"/>
          <w:szCs w:val="25"/>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Ангарского городского округа, заслушав </w:t>
      </w:r>
      <w:r w:rsidR="007E2ADE">
        <w:rPr>
          <w:rFonts w:ascii="Times New Roman" w:eastAsia="Times New Roman" w:hAnsi="Times New Roman" w:cs="Times New Roman"/>
          <w:sz w:val="25"/>
          <w:szCs w:val="25"/>
          <w:lang w:eastAsia="ru-RU"/>
        </w:rPr>
        <w:t>отчет</w:t>
      </w:r>
      <w:r w:rsidR="007E2ADE" w:rsidRPr="007E2ADE">
        <w:rPr>
          <w:rFonts w:ascii="Times New Roman" w:eastAsia="Times New Roman" w:hAnsi="Times New Roman" w:cs="Times New Roman"/>
          <w:sz w:val="25"/>
          <w:szCs w:val="25"/>
          <w:lang w:eastAsia="ru-RU"/>
        </w:rPr>
        <w:t xml:space="preserve"> мэра Ангарского городского округа как высшего должностного лица о результатах своей деятельности за 2021 год и отчет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w:t>
      </w:r>
      <w:proofErr w:type="gramEnd"/>
      <w:r w:rsidR="007E2ADE" w:rsidRPr="007E2ADE">
        <w:rPr>
          <w:rFonts w:ascii="Times New Roman" w:eastAsia="Times New Roman" w:hAnsi="Times New Roman" w:cs="Times New Roman"/>
          <w:sz w:val="25"/>
          <w:szCs w:val="25"/>
          <w:lang w:eastAsia="ru-RU"/>
        </w:rPr>
        <w:t xml:space="preserve"> Ангарского городского округа, за 2021 год</w:t>
      </w:r>
      <w:r w:rsidR="007E2ADE">
        <w:rPr>
          <w:rFonts w:ascii="Times New Roman" w:eastAsia="Times New Roman" w:hAnsi="Times New Roman" w:cs="Times New Roman"/>
          <w:sz w:val="25"/>
          <w:szCs w:val="25"/>
          <w:lang w:eastAsia="ru-RU"/>
        </w:rPr>
        <w:t xml:space="preserve">, </w:t>
      </w:r>
      <w:r w:rsidRPr="00D064C3">
        <w:rPr>
          <w:rFonts w:ascii="Times New Roman" w:eastAsia="Times New Roman" w:hAnsi="Times New Roman" w:cs="Times New Roman"/>
          <w:sz w:val="25"/>
          <w:szCs w:val="25"/>
          <w:lang w:eastAsia="ru-RU"/>
        </w:rPr>
        <w:t>Дума Ангарского городского округа</w:t>
      </w:r>
    </w:p>
    <w:p w:rsidR="009555C4" w:rsidRPr="009555C4" w:rsidRDefault="009555C4" w:rsidP="009555C4">
      <w:pPr>
        <w:spacing w:after="0" w:line="280" w:lineRule="exact"/>
        <w:ind w:firstLine="720"/>
        <w:jc w:val="both"/>
        <w:rPr>
          <w:rFonts w:ascii="Times New Roman" w:eastAsia="Times New Roman" w:hAnsi="Times New Roman" w:cs="Times New Roman"/>
          <w:sz w:val="25"/>
          <w:szCs w:val="25"/>
          <w:lang w:eastAsia="ru-RU"/>
        </w:rPr>
      </w:pPr>
    </w:p>
    <w:p w:rsidR="009555C4" w:rsidRPr="009555C4" w:rsidRDefault="009555C4" w:rsidP="009555C4">
      <w:pPr>
        <w:spacing w:after="0" w:line="280" w:lineRule="exact"/>
        <w:ind w:firstLine="720"/>
        <w:jc w:val="both"/>
        <w:rPr>
          <w:rFonts w:ascii="Times New Roman" w:eastAsia="Times New Roman" w:hAnsi="Times New Roman" w:cs="Times New Roman"/>
          <w:sz w:val="25"/>
          <w:szCs w:val="25"/>
          <w:lang w:eastAsia="ru-RU"/>
        </w:rPr>
      </w:pPr>
    </w:p>
    <w:p w:rsidR="009555C4" w:rsidRDefault="009555C4" w:rsidP="009555C4">
      <w:pPr>
        <w:spacing w:after="0" w:line="280" w:lineRule="exact"/>
        <w:jc w:val="center"/>
        <w:rPr>
          <w:rFonts w:ascii="Times New Roman" w:eastAsia="Times New Roman" w:hAnsi="Times New Roman" w:cs="Times New Roman"/>
          <w:b/>
          <w:spacing w:val="80"/>
          <w:sz w:val="24"/>
          <w:szCs w:val="24"/>
          <w:lang w:eastAsia="ru-RU"/>
        </w:rPr>
      </w:pPr>
      <w:r w:rsidRPr="0038410E">
        <w:rPr>
          <w:rFonts w:ascii="Times New Roman" w:eastAsia="Times New Roman" w:hAnsi="Times New Roman" w:cs="Times New Roman"/>
          <w:b/>
          <w:spacing w:val="80"/>
          <w:sz w:val="24"/>
          <w:szCs w:val="24"/>
          <w:lang w:eastAsia="ru-RU"/>
        </w:rPr>
        <w:t>РЕШИЛА:</w:t>
      </w:r>
    </w:p>
    <w:p w:rsidR="007E2ADE" w:rsidRPr="0038410E" w:rsidRDefault="007E2ADE" w:rsidP="009555C4">
      <w:pPr>
        <w:spacing w:after="0" w:line="280" w:lineRule="exact"/>
        <w:jc w:val="center"/>
        <w:rPr>
          <w:rFonts w:ascii="Times New Roman" w:eastAsia="Times New Roman" w:hAnsi="Times New Roman" w:cs="Times New Roman"/>
          <w:b/>
          <w:spacing w:val="80"/>
          <w:sz w:val="24"/>
          <w:szCs w:val="24"/>
          <w:lang w:eastAsia="ru-RU"/>
        </w:rPr>
      </w:pPr>
    </w:p>
    <w:p w:rsidR="00D064C3" w:rsidRPr="007E2ADE" w:rsidRDefault="00D064C3" w:rsidP="007E2ADE">
      <w:pPr>
        <w:numPr>
          <w:ilvl w:val="0"/>
          <w:numId w:val="1"/>
        </w:numPr>
        <w:spacing w:after="0" w:line="280" w:lineRule="exact"/>
        <w:ind w:left="0" w:firstLine="709"/>
        <w:jc w:val="both"/>
        <w:rPr>
          <w:rFonts w:ascii="Times New Roman" w:eastAsia="Times New Roman" w:hAnsi="Times New Roman" w:cs="Times New Roman"/>
          <w:bCs/>
          <w:sz w:val="25"/>
          <w:szCs w:val="25"/>
          <w:lang w:eastAsia="ru-RU"/>
        </w:rPr>
      </w:pPr>
      <w:r w:rsidRPr="00D064C3">
        <w:rPr>
          <w:rFonts w:ascii="Times New Roman" w:eastAsia="Times New Roman" w:hAnsi="Times New Roman" w:cs="Times New Roman"/>
          <w:bCs/>
          <w:sz w:val="25"/>
          <w:szCs w:val="25"/>
          <w:lang w:eastAsia="ru-RU"/>
        </w:rPr>
        <w:t xml:space="preserve">По результатам рассмотрения </w:t>
      </w:r>
      <w:r w:rsidR="007E2ADE" w:rsidRPr="007E2ADE">
        <w:rPr>
          <w:rFonts w:ascii="Times New Roman" w:eastAsia="Times New Roman" w:hAnsi="Times New Roman" w:cs="Times New Roman"/>
          <w:bCs/>
          <w:sz w:val="25"/>
          <w:szCs w:val="25"/>
          <w:lang w:eastAsia="ru-RU"/>
        </w:rPr>
        <w:t xml:space="preserve">отчета мэра Ангарского городского округа как высшего должностного лица о результатах своей деятельности за 2021 год </w:t>
      </w:r>
      <w:r w:rsidRPr="007E2ADE">
        <w:rPr>
          <w:rFonts w:ascii="Times New Roman" w:eastAsia="Times New Roman" w:hAnsi="Times New Roman" w:cs="Times New Roman"/>
          <w:bCs/>
          <w:sz w:val="25"/>
          <w:szCs w:val="25"/>
          <w:lang w:eastAsia="ru-RU"/>
        </w:rPr>
        <w:t>признать деятельность мэра Ангарского городского округа удовлетворительной.</w:t>
      </w:r>
    </w:p>
    <w:p w:rsidR="00D064C3" w:rsidRPr="00D064C3" w:rsidRDefault="007E2ADE" w:rsidP="007E2ADE">
      <w:pPr>
        <w:numPr>
          <w:ilvl w:val="0"/>
          <w:numId w:val="1"/>
        </w:numPr>
        <w:spacing w:after="0" w:line="280" w:lineRule="exact"/>
        <w:ind w:left="0" w:firstLine="709"/>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О</w:t>
      </w:r>
      <w:r w:rsidRPr="007E2ADE">
        <w:rPr>
          <w:rFonts w:ascii="Times New Roman" w:eastAsia="Times New Roman" w:hAnsi="Times New Roman" w:cs="Times New Roman"/>
          <w:bCs/>
          <w:sz w:val="25"/>
          <w:szCs w:val="25"/>
          <w:lang w:eastAsia="ru-RU"/>
        </w:rPr>
        <w:t>тчет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 за 2021 год</w:t>
      </w:r>
      <w:r w:rsidR="00D064C3" w:rsidRPr="00D064C3">
        <w:rPr>
          <w:rFonts w:ascii="Times New Roman" w:eastAsia="Times New Roman" w:hAnsi="Times New Roman" w:cs="Times New Roman"/>
          <w:bCs/>
          <w:sz w:val="25"/>
          <w:szCs w:val="25"/>
          <w:lang w:eastAsia="ru-RU"/>
        </w:rPr>
        <w:t xml:space="preserve"> принять к сведению.</w:t>
      </w:r>
    </w:p>
    <w:p w:rsidR="00D064C3" w:rsidRDefault="00D064C3" w:rsidP="007E2ADE">
      <w:pPr>
        <w:numPr>
          <w:ilvl w:val="0"/>
          <w:numId w:val="1"/>
        </w:numPr>
        <w:spacing w:after="0" w:line="280" w:lineRule="exact"/>
        <w:ind w:left="0" w:firstLine="709"/>
        <w:jc w:val="both"/>
        <w:rPr>
          <w:rFonts w:ascii="Times New Roman" w:eastAsia="Times New Roman" w:hAnsi="Times New Roman" w:cs="Times New Roman"/>
          <w:bCs/>
          <w:sz w:val="25"/>
          <w:szCs w:val="25"/>
          <w:lang w:eastAsia="ru-RU"/>
        </w:rPr>
      </w:pPr>
      <w:r w:rsidRPr="00D064C3">
        <w:rPr>
          <w:rFonts w:ascii="Times New Roman" w:eastAsia="Times New Roman" w:hAnsi="Times New Roman" w:cs="Times New Roman"/>
          <w:bCs/>
          <w:sz w:val="25"/>
          <w:szCs w:val="25"/>
          <w:lang w:eastAsia="ru-RU"/>
        </w:rPr>
        <w:lastRenderedPageBreak/>
        <w:t>Настоящее решение вступает в силу со дня его подписания.</w:t>
      </w:r>
    </w:p>
    <w:p w:rsidR="009555C4" w:rsidRPr="007E2ADE" w:rsidRDefault="00D064C3" w:rsidP="007E2ADE">
      <w:pPr>
        <w:numPr>
          <w:ilvl w:val="0"/>
          <w:numId w:val="1"/>
        </w:numPr>
        <w:spacing w:after="0" w:line="280" w:lineRule="exact"/>
        <w:ind w:left="0" w:firstLine="709"/>
        <w:jc w:val="both"/>
        <w:rPr>
          <w:rFonts w:ascii="Times New Roman" w:eastAsia="Times New Roman" w:hAnsi="Times New Roman" w:cs="Times New Roman"/>
          <w:bCs/>
          <w:sz w:val="25"/>
          <w:szCs w:val="25"/>
          <w:lang w:eastAsia="ru-RU"/>
        </w:rPr>
      </w:pPr>
      <w:proofErr w:type="gramStart"/>
      <w:r w:rsidRPr="007E2ADE">
        <w:rPr>
          <w:rFonts w:ascii="Times New Roman" w:eastAsia="Times New Roman" w:hAnsi="Times New Roman" w:cs="Times New Roman"/>
          <w:bCs/>
          <w:sz w:val="25"/>
          <w:szCs w:val="25"/>
          <w:lang w:eastAsia="ru-RU"/>
        </w:rPr>
        <w:t xml:space="preserve">Настоящее решение, а также </w:t>
      </w:r>
      <w:r w:rsidR="007E2ADE" w:rsidRPr="007E2ADE">
        <w:rPr>
          <w:rFonts w:ascii="Times New Roman" w:eastAsia="Times New Roman" w:hAnsi="Times New Roman" w:cs="Times New Roman"/>
          <w:bCs/>
          <w:sz w:val="25"/>
          <w:szCs w:val="25"/>
          <w:lang w:eastAsia="ru-RU"/>
        </w:rPr>
        <w:t>отчет мэра Ангарского городского округа как высшего должностного лица о результатах своей деятельности за 2021 год и отчет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 за 2021 год</w:t>
      </w:r>
      <w:r w:rsidR="007E2ADE">
        <w:rPr>
          <w:rFonts w:ascii="Times New Roman" w:eastAsia="Times New Roman" w:hAnsi="Times New Roman" w:cs="Times New Roman"/>
          <w:bCs/>
          <w:sz w:val="25"/>
          <w:szCs w:val="25"/>
          <w:lang w:eastAsia="ru-RU"/>
        </w:rPr>
        <w:t xml:space="preserve"> </w:t>
      </w:r>
      <w:r w:rsidRPr="007E2ADE">
        <w:rPr>
          <w:rFonts w:ascii="Times New Roman" w:eastAsia="Times New Roman" w:hAnsi="Times New Roman" w:cs="Times New Roman"/>
          <w:bCs/>
          <w:sz w:val="25"/>
          <w:szCs w:val="25"/>
          <w:lang w:eastAsia="ru-RU"/>
        </w:rPr>
        <w:t>опубликовать в газете «Ангарские ведомости»</w:t>
      </w:r>
      <w:r w:rsidR="003C33B7">
        <w:rPr>
          <w:rFonts w:ascii="Times New Roman" w:eastAsia="Times New Roman" w:hAnsi="Times New Roman" w:cs="Times New Roman"/>
          <w:bCs/>
          <w:sz w:val="25"/>
          <w:szCs w:val="25"/>
          <w:lang w:eastAsia="ru-RU"/>
        </w:rPr>
        <w:t>.</w:t>
      </w:r>
      <w:proofErr w:type="gramEnd"/>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r w:rsidRPr="009555C4">
        <w:rPr>
          <w:rFonts w:ascii="Times New Roman" w:eastAsia="Times New Roman" w:hAnsi="Times New Roman" w:cs="Times New Roman"/>
          <w:bCs/>
          <w:sz w:val="25"/>
          <w:szCs w:val="25"/>
          <w:lang w:eastAsia="ru-RU"/>
        </w:rPr>
        <w:t>Председатель Думы</w:t>
      </w:r>
      <w:r w:rsidRPr="009555C4">
        <w:rPr>
          <w:rFonts w:ascii="Times New Roman" w:eastAsia="Times New Roman" w:hAnsi="Times New Roman" w:cs="Times New Roman"/>
          <w:bCs/>
          <w:sz w:val="25"/>
          <w:szCs w:val="25"/>
          <w:lang w:eastAsia="ru-RU"/>
        </w:rPr>
        <w:tab/>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r w:rsidRPr="009555C4">
        <w:rPr>
          <w:rFonts w:ascii="Times New Roman" w:eastAsia="Times New Roman" w:hAnsi="Times New Roman" w:cs="Times New Roman"/>
          <w:bCs/>
          <w:sz w:val="25"/>
          <w:szCs w:val="25"/>
          <w:lang w:eastAsia="ru-RU"/>
        </w:rPr>
        <w:t xml:space="preserve">Ангарского городского округа                                       </w:t>
      </w:r>
      <w:r w:rsidR="00D064C3">
        <w:rPr>
          <w:rFonts w:ascii="Times New Roman" w:eastAsia="Times New Roman" w:hAnsi="Times New Roman" w:cs="Times New Roman"/>
          <w:bCs/>
          <w:sz w:val="25"/>
          <w:szCs w:val="25"/>
          <w:lang w:eastAsia="ru-RU"/>
        </w:rPr>
        <w:t xml:space="preserve">                               </w:t>
      </w:r>
      <w:r w:rsidR="00D064C3" w:rsidRPr="00D064C3">
        <w:rPr>
          <w:rFonts w:ascii="Times New Roman" w:eastAsia="Times New Roman" w:hAnsi="Times New Roman" w:cs="Times New Roman"/>
          <w:bCs/>
          <w:sz w:val="25"/>
          <w:szCs w:val="25"/>
          <w:lang w:eastAsia="ru-RU"/>
        </w:rPr>
        <w:t>А.А. Городской</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D064C3" w:rsidRDefault="00D064C3" w:rsidP="00836F64">
      <w:pPr>
        <w:rPr>
          <w:rFonts w:ascii="Times New Roman" w:hAnsi="Times New Roman" w:cs="Times New Roman"/>
          <w:sz w:val="24"/>
          <w:szCs w:val="24"/>
        </w:rPr>
      </w:pPr>
    </w:p>
    <w:p w:rsidR="0062479F" w:rsidRDefault="0062479F">
      <w:pPr>
        <w:rPr>
          <w:rFonts w:ascii="Times New Roman" w:hAnsi="Times New Roman" w:cs="Times New Roman"/>
          <w:sz w:val="24"/>
          <w:szCs w:val="24"/>
        </w:rPr>
      </w:pPr>
      <w:r>
        <w:rPr>
          <w:rFonts w:ascii="Times New Roman" w:hAnsi="Times New Roman" w:cs="Times New Roman"/>
          <w:sz w:val="24"/>
          <w:szCs w:val="24"/>
        </w:rPr>
        <w:br w:type="page"/>
      </w:r>
    </w:p>
    <w:p w:rsidR="0062479F" w:rsidRDefault="0062479F" w:rsidP="0062479F">
      <w:pPr>
        <w:spacing w:after="0" w:line="240" w:lineRule="auto"/>
        <w:jc w:val="center"/>
        <w:rPr>
          <w:rFonts w:ascii="Times New Roman" w:hAnsi="Times New Roman"/>
          <w:b/>
          <w:noProof/>
          <w:sz w:val="24"/>
        </w:rPr>
        <w:sectPr w:rsidR="0062479F" w:rsidSect="0062479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pPr>
      <w:bookmarkStart w:id="4" w:name="_Toc510619409"/>
      <w:bookmarkStart w:id="5" w:name="_Toc447205958"/>
    </w:p>
    <w:bookmarkEnd w:id="4"/>
    <w:bookmarkEnd w:id="5"/>
    <w:p w:rsidR="00645244" w:rsidRPr="00645244" w:rsidRDefault="00645244" w:rsidP="00645244">
      <w:pPr>
        <w:spacing w:after="0" w:line="240" w:lineRule="auto"/>
        <w:jc w:val="center"/>
        <w:outlineLvl w:val="4"/>
        <w:rPr>
          <w:rFonts w:ascii="Times New Roman" w:eastAsia="Calibri" w:hAnsi="Times New Roman" w:cs="Times New Roman"/>
          <w:b/>
          <w:sz w:val="24"/>
          <w:lang w:eastAsia="ru-RU"/>
        </w:rPr>
      </w:pPr>
      <w:r w:rsidRPr="00645244">
        <w:rPr>
          <w:rFonts w:ascii="Times New Roman" w:eastAsia="Calibri" w:hAnsi="Times New Roman" w:cs="Times New Roman"/>
          <w:b/>
          <w:noProof/>
          <w:sz w:val="24"/>
        </w:rPr>
        <w:lastRenderedPageBreak/>
        <w:t xml:space="preserve">ОТЧЕТ </w:t>
      </w:r>
      <w:r w:rsidRPr="00645244">
        <w:rPr>
          <w:rFonts w:ascii="Times New Roman" w:eastAsia="Calibri" w:hAnsi="Times New Roman" w:cs="Times New Roman"/>
          <w:b/>
          <w:sz w:val="24"/>
          <w:lang w:eastAsia="ru-RU"/>
        </w:rPr>
        <w:t xml:space="preserve">МЭРА АНГАРСКОГО ГОРОДСКОГО ОКРУГА КАК ВЫСШЕГО ДОЛЖНОСТНОГО ЛИЦА О РЕЗУЛЬТАТАХ СВОЕЙ ДЕЯТЕЛЬНОСТИ ЗА 2021 ГОД И </w:t>
      </w:r>
      <w:r w:rsidRPr="00645244">
        <w:rPr>
          <w:rFonts w:ascii="Times New Roman" w:eastAsia="Calibri" w:hAnsi="Times New Roman" w:cs="Times New Roman"/>
          <w:b/>
          <w:noProof/>
          <w:sz w:val="24"/>
        </w:rPr>
        <w:t xml:space="preserve">ОТЧЕТ </w:t>
      </w:r>
      <w:r w:rsidRPr="00645244">
        <w:rPr>
          <w:rFonts w:ascii="Times New Roman" w:eastAsia="Calibri" w:hAnsi="Times New Roman" w:cs="Times New Roman"/>
          <w:b/>
          <w:sz w:val="24"/>
          <w:lang w:eastAsia="ru-RU"/>
        </w:rPr>
        <w:t>МЭРА АНГАРСКОГО ГОРОДСКОГО ОКРУГА</w:t>
      </w:r>
    </w:p>
    <w:p w:rsidR="00645244" w:rsidRPr="00645244" w:rsidRDefault="00645244" w:rsidP="00645244">
      <w:pPr>
        <w:spacing w:after="0" w:line="240" w:lineRule="auto"/>
        <w:jc w:val="center"/>
        <w:outlineLvl w:val="4"/>
        <w:rPr>
          <w:rFonts w:ascii="Times New Roman" w:eastAsia="Calibri" w:hAnsi="Times New Roman" w:cs="Times New Roman"/>
          <w:b/>
          <w:sz w:val="24"/>
        </w:rPr>
      </w:pPr>
      <w:r w:rsidRPr="00645244">
        <w:rPr>
          <w:rFonts w:ascii="Times New Roman" w:eastAsia="Calibri" w:hAnsi="Times New Roman" w:cs="Times New Roman"/>
          <w:b/>
          <w:sz w:val="24"/>
          <w:lang w:eastAsia="ru-RU"/>
        </w:rPr>
        <w:t xml:space="preserve">О РЕЗУЛЬТАТАХ ДЕЯТЕЛЬНОСТИ АДМИНИСТРАЦИИ АНГАРСКОГО ГОРОДСКОГО ОКРУГА, В ТОМ ЧИСЛЕ О РЕШЕНИИ ВОПРОСОВ, ПОСТАВЛЕННЫХ ДУМОЙ </w:t>
      </w:r>
      <w:r w:rsidRPr="00645244">
        <w:rPr>
          <w:rFonts w:ascii="Times New Roman" w:eastAsia="Calibri" w:hAnsi="Times New Roman" w:cs="Times New Roman"/>
          <w:b/>
          <w:sz w:val="24"/>
        </w:rPr>
        <w:t>АНГАРСКОГО  ГОРОДСКОГО  ОКРУГА,                             ЗА 2021 ГОД</w:t>
      </w:r>
    </w:p>
    <w:p w:rsidR="00645244" w:rsidRPr="00645244" w:rsidRDefault="00645244" w:rsidP="00645244">
      <w:pPr>
        <w:keepNext/>
        <w:keepLines/>
        <w:spacing w:after="0" w:line="240" w:lineRule="auto"/>
        <w:ind w:left="720" w:hanging="360"/>
        <w:jc w:val="center"/>
        <w:outlineLvl w:val="0"/>
        <w:rPr>
          <w:rFonts w:ascii="Times New Roman" w:eastAsia="Times New Roman" w:hAnsi="Times New Roman" w:cs="Times New Roman"/>
          <w:b/>
          <w:bCs/>
          <w:sz w:val="24"/>
          <w:szCs w:val="28"/>
        </w:rPr>
        <w:sectPr w:rsidR="00645244" w:rsidRPr="00645244" w:rsidSect="00BD5E13">
          <w:headerReference w:type="even" r:id="rId16"/>
          <w:headerReference w:type="default" r:id="rId17"/>
          <w:headerReference w:type="first" r:id="rId18"/>
          <w:pgSz w:w="11906" w:h="16838"/>
          <w:pgMar w:top="1134" w:right="851" w:bottom="1134" w:left="1701" w:header="709" w:footer="709" w:gutter="0"/>
          <w:pgNumType w:start="1"/>
          <w:cols w:space="708"/>
          <w:vAlign w:val="center"/>
          <w:docGrid w:linePitch="360"/>
        </w:sectPr>
      </w:pPr>
    </w:p>
    <w:p w:rsidR="00645244" w:rsidRPr="00645244" w:rsidRDefault="00645244" w:rsidP="00645244">
      <w:pPr>
        <w:keepNext/>
        <w:keepLines/>
        <w:spacing w:after="0" w:line="240" w:lineRule="auto"/>
        <w:jc w:val="center"/>
        <w:rPr>
          <w:rFonts w:ascii="Times New Roman" w:eastAsia="Times New Roman" w:hAnsi="Times New Roman" w:cs="Times New Roman"/>
          <w:b/>
          <w:bCs/>
          <w:sz w:val="24"/>
          <w:szCs w:val="24"/>
          <w:lang w:eastAsia="ru-RU"/>
        </w:rPr>
      </w:pPr>
      <w:bookmarkStart w:id="6" w:name="_Toc69392089"/>
      <w:bookmarkStart w:id="7" w:name="_Toc69392090"/>
      <w:bookmarkStart w:id="8" w:name="_Toc99441190"/>
      <w:r w:rsidRPr="00645244">
        <w:rPr>
          <w:rFonts w:ascii="Times New Roman" w:eastAsia="Times New Roman" w:hAnsi="Times New Roman" w:cs="Times New Roman"/>
          <w:b/>
          <w:bCs/>
          <w:sz w:val="24"/>
          <w:szCs w:val="24"/>
          <w:lang w:eastAsia="ru-RU"/>
        </w:rPr>
        <w:lastRenderedPageBreak/>
        <w:t>ОГЛАВЛЕНИЕ</w:t>
      </w:r>
    </w:p>
    <w:p w:rsidR="00645244" w:rsidRPr="00645244" w:rsidRDefault="00645244" w:rsidP="00645244">
      <w:pPr>
        <w:spacing w:line="240" w:lineRule="auto"/>
        <w:rPr>
          <w:rFonts w:ascii="Times New Roman" w:eastAsia="Calibri" w:hAnsi="Times New Roman" w:cs="Times New Roman"/>
          <w:lang w:eastAsia="ru-RU"/>
        </w:rPr>
      </w:pPr>
    </w:p>
    <w:p w:rsidR="00645244" w:rsidRPr="00645244" w:rsidRDefault="00645244"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r w:rsidRPr="00645244">
        <w:rPr>
          <w:rFonts w:ascii="Times New Roman" w:eastAsia="Times New Roman" w:hAnsi="Times New Roman" w:cs="Times New Roman"/>
          <w:b/>
          <w:bCs/>
          <w:noProof/>
          <w:sz w:val="24"/>
          <w:szCs w:val="24"/>
          <w:lang w:eastAsia="ar-SA"/>
        </w:rPr>
        <w:fldChar w:fldCharType="begin"/>
      </w:r>
      <w:r w:rsidRPr="00645244">
        <w:rPr>
          <w:rFonts w:ascii="Times New Roman" w:eastAsia="Times New Roman" w:hAnsi="Times New Roman" w:cs="Times New Roman"/>
          <w:b/>
          <w:bCs/>
          <w:noProof/>
          <w:sz w:val="24"/>
          <w:szCs w:val="24"/>
          <w:lang w:eastAsia="ar-SA"/>
        </w:rPr>
        <w:instrText xml:space="preserve"> TOC \o "1-3" \h \z \u </w:instrText>
      </w:r>
      <w:r w:rsidRPr="00645244">
        <w:rPr>
          <w:rFonts w:ascii="Times New Roman" w:eastAsia="Times New Roman" w:hAnsi="Times New Roman" w:cs="Times New Roman"/>
          <w:b/>
          <w:bCs/>
          <w:noProof/>
          <w:sz w:val="24"/>
          <w:szCs w:val="24"/>
          <w:lang w:eastAsia="ar-SA"/>
        </w:rPr>
        <w:fldChar w:fldCharType="separate"/>
      </w:r>
      <w:hyperlink w:anchor="_Toc99533268" w:history="1">
        <w:r w:rsidRPr="00645244">
          <w:rPr>
            <w:rFonts w:ascii="Times New Roman" w:eastAsia="Times New Roman" w:hAnsi="Times New Roman" w:cs="Times New Roman"/>
            <w:b/>
            <w:bCs/>
            <w:noProof/>
            <w:color w:val="0000FF"/>
            <w:sz w:val="24"/>
            <w:szCs w:val="24"/>
            <w:u w:val="single"/>
            <w:lang w:eastAsia="ar-SA"/>
          </w:rPr>
          <w:t>РАЗДЕЛ I. ОТЧЕТ МЭРА АНГАРСКОГО ГОРОДСКОГО ОКРУГА КАК ВЫСШЕГО ДОЛЖНОСТНОГО ЛИЦА О РЕЗУЛЬТАТАХ СВОЕЙ ДЕЯТЕЛЬНОСТИ ЗА 2021 ГОД</w:t>
        </w:r>
        <w:r w:rsidRPr="00645244">
          <w:rPr>
            <w:rFonts w:ascii="Times New Roman" w:eastAsia="Times New Roman" w:hAnsi="Times New Roman" w:cs="Times New Roman"/>
            <w:b/>
            <w:bCs/>
            <w:noProof/>
            <w:webHidden/>
            <w:sz w:val="24"/>
            <w:szCs w:val="24"/>
            <w:lang w:eastAsia="ar-SA"/>
          </w:rPr>
          <w:tab/>
        </w:r>
        <w:r w:rsidRPr="00645244">
          <w:rPr>
            <w:rFonts w:ascii="Times New Roman" w:eastAsia="Times New Roman" w:hAnsi="Times New Roman" w:cs="Times New Roman"/>
            <w:b/>
            <w:bCs/>
            <w:noProof/>
            <w:webHidden/>
            <w:sz w:val="24"/>
            <w:szCs w:val="24"/>
            <w:lang w:eastAsia="ar-SA"/>
          </w:rPr>
          <w:fldChar w:fldCharType="begin"/>
        </w:r>
        <w:r w:rsidRPr="00645244">
          <w:rPr>
            <w:rFonts w:ascii="Times New Roman" w:eastAsia="Times New Roman" w:hAnsi="Times New Roman" w:cs="Times New Roman"/>
            <w:b/>
            <w:bCs/>
            <w:noProof/>
            <w:webHidden/>
            <w:sz w:val="24"/>
            <w:szCs w:val="24"/>
            <w:lang w:eastAsia="ar-SA"/>
          </w:rPr>
          <w:instrText xml:space="preserve"> PAGEREF _Toc99533268 \h </w:instrText>
        </w:r>
        <w:r w:rsidRPr="00645244">
          <w:rPr>
            <w:rFonts w:ascii="Times New Roman" w:eastAsia="Times New Roman" w:hAnsi="Times New Roman" w:cs="Times New Roman"/>
            <w:b/>
            <w:bCs/>
            <w:noProof/>
            <w:webHidden/>
            <w:sz w:val="24"/>
            <w:szCs w:val="24"/>
            <w:lang w:eastAsia="ar-SA"/>
          </w:rPr>
        </w:r>
        <w:r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4</w:t>
        </w:r>
        <w:r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69" w:history="1">
        <w:r w:rsidR="00645244" w:rsidRPr="00645244">
          <w:rPr>
            <w:rFonts w:ascii="Times New Roman" w:eastAsia="Times New Roman" w:hAnsi="Times New Roman" w:cs="Times New Roman"/>
            <w:b/>
            <w:bCs/>
            <w:noProof/>
            <w:color w:val="0000FF"/>
            <w:sz w:val="24"/>
            <w:szCs w:val="24"/>
            <w:u w:val="single"/>
            <w:lang w:eastAsia="ar-SA"/>
          </w:rPr>
          <w:t>РАЗДЕЛ II. ОТЧЕТ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 ЗА 2021 ГОД</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_Toc99533269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5</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70" w:history="1">
        <w:r w:rsidR="00645244" w:rsidRPr="00645244">
          <w:rPr>
            <w:rFonts w:ascii="Times New Roman" w:eastAsia="Times New Roman" w:hAnsi="Times New Roman" w:cs="Times New Roman"/>
            <w:b/>
            <w:bCs/>
            <w:noProof/>
            <w:color w:val="0000FF"/>
            <w:sz w:val="24"/>
            <w:szCs w:val="24"/>
            <w:u w:val="single"/>
            <w:lang w:eastAsia="ar-SA"/>
          </w:rPr>
          <w:t>1. ОСНОВНЫЕ НАПРАВЛЕНИЯ ДЕЯТЕЛЬНОСТИ АДМИНИСТРАЦИИ АНГАРСКОГО ГОРОДСКОГО ОКРУГА В 2021 ГОДУ</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_Toc99533270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5</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71" w:history="1">
        <w:r w:rsidR="00645244" w:rsidRPr="00645244">
          <w:rPr>
            <w:rFonts w:ascii="Times New Roman" w:eastAsia="Times New Roman" w:hAnsi="Times New Roman" w:cs="Times New Roman"/>
            <w:b/>
            <w:bCs/>
            <w:noProof/>
            <w:color w:val="0000FF"/>
            <w:sz w:val="24"/>
            <w:szCs w:val="24"/>
            <w:u w:val="single"/>
            <w:lang w:eastAsia="ar-SA"/>
          </w:rPr>
          <w:t>2. СТРАТЕГИЧЕСКОЕ РАЗВИТИЕ</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_Toc99533271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6</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left" w:pos="6666"/>
          <w:tab w:val="right" w:leader="dot" w:pos="9345"/>
        </w:tabs>
        <w:spacing w:after="100" w:line="240" w:lineRule="auto"/>
        <w:rPr>
          <w:rFonts w:ascii="Times New Roman" w:eastAsia="Times New Roman" w:hAnsi="Times New Roman" w:cs="Times New Roman"/>
          <w:noProof/>
          <w:sz w:val="24"/>
          <w:szCs w:val="24"/>
          <w:lang w:eastAsia="ru-RU"/>
        </w:rPr>
      </w:pPr>
      <w:hyperlink w:anchor="_Toc99533272" w:history="1">
        <w:r w:rsidR="00645244" w:rsidRPr="00645244">
          <w:rPr>
            <w:rFonts w:ascii="Times New Roman" w:eastAsia="Calibri" w:hAnsi="Times New Roman" w:cs="Times New Roman"/>
            <w:noProof/>
            <w:color w:val="0000FF"/>
            <w:sz w:val="24"/>
            <w:szCs w:val="24"/>
            <w:u w:val="single"/>
          </w:rPr>
          <w:t xml:space="preserve">2.1. Основные результаты, достигнутые в 2021 году при реализации </w:t>
        </w:r>
        <w:r w:rsidR="00645244" w:rsidRPr="00645244">
          <w:rPr>
            <w:rFonts w:ascii="Times New Roman" w:eastAsia="Times New Roman" w:hAnsi="Times New Roman" w:cs="Times New Roman"/>
            <w:noProof/>
            <w:sz w:val="24"/>
            <w:szCs w:val="24"/>
            <w:lang w:eastAsia="ru-RU"/>
          </w:rPr>
          <w:tab/>
        </w:r>
        <w:r w:rsidR="00645244" w:rsidRPr="00645244">
          <w:rPr>
            <w:rFonts w:ascii="Times New Roman" w:eastAsia="Calibri" w:hAnsi="Times New Roman" w:cs="Times New Roman"/>
            <w:noProof/>
            <w:color w:val="0000FF"/>
            <w:sz w:val="24"/>
            <w:szCs w:val="24"/>
            <w:u w:val="single"/>
          </w:rPr>
          <w:t>Стратегии социально-экономического развития АГО на период 2017</w:t>
        </w:r>
        <w:r w:rsidR="00645244" w:rsidRPr="00645244">
          <w:rPr>
            <w:rFonts w:ascii="Times New Roman" w:eastAsia="Calibri" w:hAnsi="Times New Roman" w:cs="Times New Roman"/>
            <w:noProof/>
            <w:color w:val="0000FF"/>
            <w:sz w:val="24"/>
            <w:szCs w:val="24"/>
            <w:u w:val="single"/>
          </w:rPr>
          <w:noBreakHyphen/>
          <w:t> 2030 годов...........</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3" w:history="1">
        <w:r w:rsidR="00645244" w:rsidRPr="00645244">
          <w:rPr>
            <w:rFonts w:ascii="Times New Roman" w:eastAsia="Calibri" w:hAnsi="Times New Roman" w:cs="Times New Roman"/>
            <w:noProof/>
            <w:color w:val="0000FF"/>
            <w:sz w:val="24"/>
            <w:szCs w:val="24"/>
            <w:u w:val="single"/>
          </w:rPr>
          <w:t>2.2. Международная деятельность и сотрудничество с городами-побратимами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_Toc99533273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74" w:history="1">
        <w:r w:rsidR="00645244" w:rsidRPr="00645244">
          <w:rPr>
            <w:rFonts w:ascii="Times New Roman" w:eastAsia="Times New Roman" w:hAnsi="Times New Roman" w:cs="Times New Roman"/>
            <w:b/>
            <w:bCs/>
            <w:noProof/>
            <w:color w:val="0000FF"/>
            <w:sz w:val="24"/>
            <w:szCs w:val="24"/>
            <w:u w:val="single"/>
            <w:lang w:eastAsia="ar-SA"/>
          </w:rPr>
          <w:t>3. ЭКОНОМИЧЕСКАЯ ОСНОВА АГО</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_Toc99533274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9</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5" w:history="1">
        <w:r w:rsidR="00645244" w:rsidRPr="00645244">
          <w:rPr>
            <w:rFonts w:ascii="Times New Roman" w:eastAsia="Calibri" w:hAnsi="Times New Roman" w:cs="Times New Roman"/>
            <w:noProof/>
            <w:color w:val="0000FF"/>
            <w:sz w:val="24"/>
            <w:szCs w:val="24"/>
            <w:u w:val="single"/>
          </w:rPr>
          <w:t>3.1. Основные социально-экономические показатели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_Toc99533275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9</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6" w:history="1">
        <w:r w:rsidR="00645244" w:rsidRPr="00645244">
          <w:rPr>
            <w:rFonts w:ascii="Times New Roman" w:eastAsia="Calibri" w:hAnsi="Times New Roman" w:cs="Times New Roman"/>
            <w:noProof/>
            <w:color w:val="0000FF"/>
            <w:sz w:val="24"/>
            <w:szCs w:val="24"/>
            <w:u w:val="single"/>
          </w:rPr>
          <w:t>3.2. Промышленность</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_Toc99533276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11</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7" w:history="1">
        <w:r w:rsidR="00645244" w:rsidRPr="00645244">
          <w:rPr>
            <w:rFonts w:ascii="Times New Roman" w:eastAsia="Calibri" w:hAnsi="Times New Roman" w:cs="Times New Roman"/>
            <w:noProof/>
            <w:color w:val="0000FF"/>
            <w:sz w:val="24"/>
            <w:szCs w:val="24"/>
            <w:u w:val="single"/>
          </w:rPr>
          <w:t>3.3. Сельское хозяйство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_Toc99533277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12</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8" w:history="1">
        <w:r w:rsidR="00645244" w:rsidRPr="00645244">
          <w:rPr>
            <w:rFonts w:ascii="Times New Roman" w:eastAsia="Calibri" w:hAnsi="Times New Roman" w:cs="Times New Roman"/>
            <w:noProof/>
            <w:color w:val="0000FF"/>
            <w:sz w:val="24"/>
            <w:szCs w:val="24"/>
            <w:u w:val="single"/>
            <w:lang w:eastAsia="ru-RU"/>
          </w:rPr>
          <w:t>3.4. Инвестиционная деятельность АГО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_Toc99533278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14</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79" w:history="1">
        <w:r w:rsidR="00645244" w:rsidRPr="00645244">
          <w:rPr>
            <w:rFonts w:ascii="Times New Roman" w:eastAsia="Calibri" w:hAnsi="Times New Roman" w:cs="Times New Roman"/>
            <w:noProof/>
            <w:color w:val="0000FF"/>
            <w:sz w:val="24"/>
            <w:szCs w:val="24"/>
            <w:u w:val="single"/>
          </w:rPr>
          <w:t>3.5. Туристская деятельность АГО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_Toc99533279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15</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0" w:history="1">
        <w:r w:rsidR="00645244" w:rsidRPr="00645244">
          <w:rPr>
            <w:rFonts w:ascii="Times New Roman" w:eastAsia="Calibri" w:hAnsi="Times New Roman" w:cs="Times New Roman"/>
            <w:noProof/>
            <w:color w:val="0000FF"/>
            <w:sz w:val="24"/>
            <w:szCs w:val="24"/>
            <w:u w:val="single"/>
          </w:rPr>
          <w:t>3.6. Малый бизнес</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_Toc99533280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1" w:history="1">
        <w:r w:rsidR="00645244" w:rsidRPr="00645244">
          <w:rPr>
            <w:rFonts w:ascii="Times New Roman" w:eastAsia="Calibri" w:hAnsi="Times New Roman" w:cs="Times New Roman"/>
            <w:noProof/>
            <w:color w:val="0000FF"/>
            <w:sz w:val="24"/>
            <w:szCs w:val="24"/>
            <w:u w:val="single"/>
          </w:rPr>
          <w:t>3.7. Розничная торговля и общественное питание</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_Toc99533281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2" w:history="1">
        <w:r w:rsidR="00645244" w:rsidRPr="00645244">
          <w:rPr>
            <w:rFonts w:ascii="Times New Roman" w:eastAsia="Calibri" w:hAnsi="Times New Roman" w:cs="Times New Roman"/>
            <w:noProof/>
            <w:color w:val="0000FF"/>
            <w:sz w:val="24"/>
            <w:szCs w:val="24"/>
            <w:u w:val="single"/>
          </w:rPr>
          <w:t>3.8. Сфера бытового обслуживания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19</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83" w:history="1">
        <w:r w:rsidR="00645244" w:rsidRPr="00645244">
          <w:rPr>
            <w:rFonts w:ascii="Times New Roman" w:eastAsia="Times New Roman" w:hAnsi="Times New Roman" w:cs="Times New Roman"/>
            <w:b/>
            <w:bCs/>
            <w:noProof/>
            <w:color w:val="0000FF"/>
            <w:sz w:val="24"/>
            <w:szCs w:val="24"/>
            <w:u w:val="single"/>
            <w:lang w:eastAsia="ar-SA"/>
          </w:rPr>
          <w:t>4. РАЗВИТИЕ ЧЕЛОВЕЧЕСКОГО КАПИТАЛА</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_Toc99533283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20</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4" w:history="1">
        <w:r w:rsidR="00645244" w:rsidRPr="00645244">
          <w:rPr>
            <w:rFonts w:ascii="Times New Roman" w:eastAsia="Calibri" w:hAnsi="Times New Roman" w:cs="Times New Roman"/>
            <w:noProof/>
            <w:color w:val="0000FF"/>
            <w:sz w:val="24"/>
            <w:szCs w:val="24"/>
            <w:u w:val="single"/>
          </w:rPr>
          <w:t>4.1. Образование</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_Toc99533284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20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5" w:history="1">
        <w:r w:rsidR="00645244" w:rsidRPr="00645244">
          <w:rPr>
            <w:rFonts w:ascii="Times New Roman" w:eastAsia="Calibri" w:hAnsi="Times New Roman" w:cs="Times New Roman"/>
            <w:noProof/>
            <w:color w:val="0000FF"/>
            <w:sz w:val="24"/>
            <w:szCs w:val="24"/>
            <w:u w:val="single"/>
          </w:rPr>
          <w:t>4.2. Культура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_Toc99533285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25</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6" w:history="1">
        <w:r w:rsidR="00645244" w:rsidRPr="00645244">
          <w:rPr>
            <w:rFonts w:ascii="Times New Roman" w:eastAsia="Calibri" w:hAnsi="Times New Roman" w:cs="Times New Roman"/>
            <w:noProof/>
            <w:color w:val="0000FF"/>
            <w:sz w:val="24"/>
            <w:szCs w:val="24"/>
            <w:u w:val="single"/>
          </w:rPr>
          <w:t>4.3. Физическая культура и спорт</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_Toc99533286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27</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7" w:history="1">
        <w:r w:rsidR="00645244" w:rsidRPr="00645244">
          <w:rPr>
            <w:rFonts w:ascii="Times New Roman" w:eastAsia="Calibri" w:hAnsi="Times New Roman" w:cs="Times New Roman"/>
            <w:noProof/>
            <w:color w:val="0000FF"/>
            <w:sz w:val="24"/>
            <w:szCs w:val="24"/>
            <w:u w:val="single"/>
          </w:rPr>
          <w:t>4.4. Молодежная политика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_Toc99533287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30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88" w:history="1">
        <w:r w:rsidR="00645244" w:rsidRPr="00645244">
          <w:rPr>
            <w:rFonts w:ascii="Times New Roman" w:eastAsia="Calibri" w:hAnsi="Times New Roman" w:cs="Times New Roman"/>
            <w:noProof/>
            <w:color w:val="0000FF"/>
            <w:sz w:val="24"/>
            <w:szCs w:val="24"/>
            <w:u w:val="single"/>
          </w:rPr>
          <w:t>4.5. Социальная защита населения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_Toc99533288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33</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289" w:history="1">
        <w:r w:rsidR="00645244" w:rsidRPr="00645244">
          <w:rPr>
            <w:rFonts w:ascii="Times New Roman" w:eastAsia="Times New Roman" w:hAnsi="Times New Roman" w:cs="Times New Roman"/>
            <w:b/>
            <w:bCs/>
            <w:noProof/>
            <w:color w:val="0000FF"/>
            <w:sz w:val="24"/>
            <w:szCs w:val="24"/>
            <w:u w:val="single"/>
            <w:lang w:eastAsia="ar-SA"/>
          </w:rPr>
          <w:t>5. ФОРМИРОВАНИЕ  КОМФОРТНОЙ  СРЕДЫ  ПРОЖИВАНИЯ</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_Toc99533289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35</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0" w:history="1">
        <w:r w:rsidR="00645244" w:rsidRPr="00645244">
          <w:rPr>
            <w:rFonts w:ascii="Times New Roman" w:eastAsia="Calibri" w:hAnsi="Times New Roman" w:cs="Times New Roman"/>
            <w:noProof/>
            <w:color w:val="0000FF"/>
            <w:sz w:val="24"/>
            <w:szCs w:val="24"/>
            <w:u w:val="single"/>
          </w:rPr>
          <w:t>5.1. Архитектура и градостроительство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_Toc99533290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35</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1" w:history="1">
        <w:r w:rsidR="00645244" w:rsidRPr="00645244">
          <w:rPr>
            <w:rFonts w:ascii="Times New Roman" w:eastAsia="Calibri" w:hAnsi="Times New Roman" w:cs="Times New Roman"/>
            <w:noProof/>
            <w:color w:val="0000FF"/>
            <w:sz w:val="24"/>
            <w:szCs w:val="24"/>
            <w:u w:val="single"/>
          </w:rPr>
          <w:t>5.2. Жилищная сфера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_Toc99533291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36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2" w:history="1">
        <w:r w:rsidR="00645244" w:rsidRPr="00645244">
          <w:rPr>
            <w:rFonts w:ascii="Times New Roman" w:eastAsia="Calibri" w:hAnsi="Times New Roman" w:cs="Times New Roman"/>
            <w:noProof/>
            <w:color w:val="0000FF"/>
            <w:sz w:val="24"/>
            <w:szCs w:val="24"/>
            <w:u w:val="single"/>
          </w:rPr>
          <w:t>5.3. Благоустройство территории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37</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3" w:history="1">
        <w:r w:rsidR="00645244" w:rsidRPr="00645244">
          <w:rPr>
            <w:rFonts w:ascii="Times New Roman" w:eastAsia="Calibri" w:hAnsi="Times New Roman" w:cs="Times New Roman"/>
            <w:noProof/>
            <w:color w:val="0000FF"/>
            <w:sz w:val="24"/>
            <w:szCs w:val="24"/>
            <w:u w:val="single"/>
          </w:rPr>
          <w:t>5.4. Дорожная деятельность</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_Toc99533293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41</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4" w:history="1">
        <w:r w:rsidR="00645244" w:rsidRPr="00645244">
          <w:rPr>
            <w:rFonts w:ascii="Times New Roman" w:eastAsia="Calibri" w:hAnsi="Times New Roman" w:cs="Times New Roman"/>
            <w:noProof/>
            <w:color w:val="0000FF"/>
            <w:sz w:val="24"/>
            <w:szCs w:val="24"/>
            <w:u w:val="single"/>
          </w:rPr>
          <w:t>5.5. Строительство и капитальные ремонты объектов социальной сферы</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_Toc99533294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43</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5" w:history="1">
        <w:r w:rsidR="00645244" w:rsidRPr="00645244">
          <w:rPr>
            <w:rFonts w:ascii="Times New Roman" w:eastAsia="Calibri" w:hAnsi="Times New Roman" w:cs="Times New Roman"/>
            <w:noProof/>
            <w:color w:val="0000FF"/>
            <w:sz w:val="24"/>
            <w:szCs w:val="24"/>
            <w:u w:val="single"/>
          </w:rPr>
          <w:t>5.6. Пассажирский транспорт</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_Toc99533295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45</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6" w:history="1">
        <w:r w:rsidR="00645244" w:rsidRPr="00645244">
          <w:rPr>
            <w:rFonts w:ascii="Times New Roman" w:eastAsia="Calibri" w:hAnsi="Times New Roman" w:cs="Times New Roman"/>
            <w:noProof/>
            <w:color w:val="0000FF"/>
            <w:sz w:val="24"/>
            <w:szCs w:val="24"/>
            <w:u w:val="single"/>
          </w:rPr>
          <w:t>5.7. Охрана окружающей среды</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_Toc99533296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7" w:history="1">
        <w:r w:rsidR="00645244" w:rsidRPr="00645244">
          <w:rPr>
            <w:rFonts w:ascii="Times New Roman" w:eastAsia="Calibri" w:hAnsi="Times New Roman" w:cs="Times New Roman"/>
            <w:noProof/>
            <w:color w:val="0000FF"/>
            <w:sz w:val="24"/>
            <w:szCs w:val="24"/>
            <w:u w:val="single"/>
            <w:lang w:eastAsia="ru-RU"/>
          </w:rPr>
          <w:t>5.8. Безопасность населения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_Toc99533297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47</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8" w:history="1">
        <w:r w:rsidR="00645244" w:rsidRPr="00645244">
          <w:rPr>
            <w:rFonts w:ascii="Times New Roman" w:eastAsia="Calibri" w:hAnsi="Times New Roman" w:cs="Times New Roman"/>
            <w:noProof/>
            <w:color w:val="0000FF"/>
            <w:sz w:val="24"/>
            <w:szCs w:val="24"/>
            <w:u w:val="single"/>
          </w:rPr>
          <w:t>5.8.1. Профилактика терроризма и экстремизма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_Toc99533298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299" w:history="1">
        <w:r w:rsidR="00645244" w:rsidRPr="00645244">
          <w:rPr>
            <w:rFonts w:ascii="Times New Roman" w:eastAsia="Calibri" w:hAnsi="Times New Roman" w:cs="Times New Roman"/>
            <w:noProof/>
            <w:color w:val="0000FF"/>
            <w:sz w:val="24"/>
            <w:szCs w:val="24"/>
            <w:u w:val="single"/>
          </w:rPr>
          <w:t>5.8.2. Охрана труда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_Toc99533299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0" w:history="1">
        <w:r w:rsidR="00645244" w:rsidRPr="00645244">
          <w:rPr>
            <w:rFonts w:ascii="Times New Roman" w:eastAsia="Calibri" w:hAnsi="Times New Roman" w:cs="Times New Roman"/>
            <w:noProof/>
            <w:color w:val="0000FF"/>
            <w:sz w:val="24"/>
            <w:szCs w:val="24"/>
            <w:u w:val="single"/>
          </w:rPr>
          <w:t>5.8.3. Охрана здоровья граждан</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_Toc99533300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49</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1" w:history="1">
        <w:r w:rsidR="00645244" w:rsidRPr="00645244">
          <w:rPr>
            <w:rFonts w:ascii="Times New Roman" w:eastAsia="Calibri" w:hAnsi="Times New Roman" w:cs="Times New Roman"/>
            <w:noProof/>
            <w:color w:val="0000FF"/>
            <w:sz w:val="24"/>
            <w:szCs w:val="24"/>
            <w:u w:val="single"/>
          </w:rPr>
          <w:t>5.8.4. Деятельность административной комиссии АГО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_Toc99533301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2" w:history="1">
        <w:r w:rsidR="00645244" w:rsidRPr="00645244">
          <w:rPr>
            <w:rFonts w:ascii="Times New Roman" w:eastAsia="Calibri" w:hAnsi="Times New Roman" w:cs="Times New Roman"/>
            <w:noProof/>
            <w:color w:val="0000FF"/>
            <w:sz w:val="24"/>
            <w:szCs w:val="24"/>
            <w:u w:val="single"/>
          </w:rPr>
          <w:t>5.9. Деятельность Комиссии по делам несовершеннолетних и защите их прав</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303" w:history="1">
        <w:r w:rsidR="00645244" w:rsidRPr="00645244">
          <w:rPr>
            <w:rFonts w:ascii="Times New Roman" w:eastAsia="Times New Roman" w:hAnsi="Times New Roman" w:cs="Times New Roman"/>
            <w:b/>
            <w:bCs/>
            <w:noProof/>
            <w:color w:val="0000FF"/>
            <w:sz w:val="24"/>
            <w:szCs w:val="24"/>
            <w:u w:val="single"/>
            <w:lang w:eastAsia="ar-SA"/>
          </w:rPr>
          <w:t>6. СОВЕРШЕНСТВОВАНИЕ МУНИЦИПАЛЬНОГО УПРАВЛЕНИЯ</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_Toc99533303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51</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4" w:history="1">
        <w:r w:rsidR="00645244" w:rsidRPr="00645244">
          <w:rPr>
            <w:rFonts w:ascii="Times New Roman" w:eastAsia="Calibri" w:hAnsi="Times New Roman" w:cs="Times New Roman"/>
            <w:noProof/>
            <w:color w:val="0000FF"/>
            <w:sz w:val="24"/>
            <w:szCs w:val="24"/>
            <w:u w:val="single"/>
          </w:rPr>
          <w:t>6.1. Кадровый потенциал и противодействие коррупции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_Toc99533304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51</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5" w:history="1">
        <w:r w:rsidR="00645244" w:rsidRPr="00645244">
          <w:rPr>
            <w:rFonts w:ascii="Times New Roman" w:eastAsia="Calibri" w:hAnsi="Times New Roman" w:cs="Times New Roman"/>
            <w:noProof/>
            <w:color w:val="0000FF"/>
            <w:sz w:val="24"/>
            <w:szCs w:val="24"/>
            <w:u w:val="single"/>
          </w:rPr>
          <w:t>6.2. Управление и распоряжение муниципальным имуществом и земельными участками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_Toc99533305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52</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6" w:history="1">
        <w:r w:rsidR="00645244" w:rsidRPr="00645244">
          <w:rPr>
            <w:rFonts w:ascii="Times New Roman" w:eastAsia="Calibri" w:hAnsi="Times New Roman" w:cs="Times New Roman"/>
            <w:noProof/>
            <w:color w:val="0000FF"/>
            <w:sz w:val="24"/>
            <w:szCs w:val="24"/>
            <w:u w:val="single"/>
          </w:rPr>
          <w:t>6.3. Управление муниципальными предприятиями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_Toc99533306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54</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7" w:history="1">
        <w:r w:rsidR="00645244" w:rsidRPr="00645244">
          <w:rPr>
            <w:rFonts w:ascii="Times New Roman" w:eastAsia="Calibri" w:hAnsi="Times New Roman" w:cs="Times New Roman"/>
            <w:noProof/>
            <w:color w:val="0000FF"/>
            <w:sz w:val="24"/>
            <w:szCs w:val="24"/>
            <w:u w:val="single"/>
          </w:rPr>
          <w:t>6.4</w:t>
        </w:r>
        <w:r w:rsidR="00AA1DE2">
          <w:rPr>
            <w:rFonts w:ascii="Times New Roman" w:eastAsia="Calibri" w:hAnsi="Times New Roman" w:cs="Times New Roman"/>
            <w:noProof/>
            <w:color w:val="0000FF"/>
            <w:sz w:val="24"/>
            <w:szCs w:val="24"/>
            <w:u w:val="single"/>
          </w:rPr>
          <w:t>.</w:t>
        </w:r>
        <w:r w:rsidR="00645244" w:rsidRPr="00645244">
          <w:rPr>
            <w:rFonts w:ascii="Times New Roman" w:eastAsia="Calibri" w:hAnsi="Times New Roman" w:cs="Times New Roman"/>
            <w:noProof/>
            <w:color w:val="0000FF"/>
            <w:sz w:val="24"/>
            <w:szCs w:val="24"/>
            <w:u w:val="single"/>
          </w:rPr>
          <w:t xml:space="preserve"> Бюджет</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_Toc99533307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8" w:history="1">
        <w:r w:rsidR="00645244" w:rsidRPr="00645244">
          <w:rPr>
            <w:rFonts w:ascii="Times New Roman" w:eastAsia="Calibri" w:hAnsi="Times New Roman" w:cs="Times New Roman"/>
            <w:noProof/>
            <w:color w:val="0000FF"/>
            <w:sz w:val="24"/>
            <w:szCs w:val="24"/>
            <w:u w:val="single"/>
          </w:rPr>
          <w:t>6.4.1. Исполнение бюджета</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_Toc99533308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09" w:history="1">
        <w:r w:rsidR="00645244" w:rsidRPr="00645244">
          <w:rPr>
            <w:rFonts w:ascii="Times New Roman" w:eastAsia="Calibri" w:hAnsi="Times New Roman" w:cs="Times New Roman"/>
            <w:noProof/>
            <w:color w:val="0000FF"/>
            <w:sz w:val="24"/>
            <w:szCs w:val="24"/>
            <w:u w:val="single"/>
          </w:rPr>
          <w:t>6.4.2. Исполнение муниципальных программ</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_Toc99533309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58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0" w:history="1">
        <w:r w:rsidR="00645244" w:rsidRPr="00645244">
          <w:rPr>
            <w:rFonts w:ascii="Times New Roman" w:eastAsia="Calibri" w:hAnsi="Times New Roman" w:cs="Times New Roman"/>
            <w:noProof/>
            <w:color w:val="0000FF"/>
            <w:sz w:val="24"/>
            <w:szCs w:val="24"/>
            <w:u w:val="single"/>
          </w:rPr>
          <w:t>6.4.3. Исполнение национальных (региональных) проектов</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_Toc99533310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64</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1" w:history="1">
        <w:r w:rsidR="00645244" w:rsidRPr="00645244">
          <w:rPr>
            <w:rFonts w:ascii="Times New Roman" w:eastAsia="Calibri" w:hAnsi="Times New Roman" w:cs="Times New Roman"/>
            <w:noProof/>
            <w:color w:val="0000FF"/>
            <w:sz w:val="24"/>
            <w:szCs w:val="24"/>
            <w:u w:val="single"/>
          </w:rPr>
          <w:t>6.4.4. Народные инициативы</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_Toc99533311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68</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2" w:history="1">
        <w:r w:rsidR="00645244" w:rsidRPr="00645244">
          <w:rPr>
            <w:rFonts w:ascii="Times New Roman" w:eastAsia="Calibri" w:hAnsi="Times New Roman" w:cs="Times New Roman"/>
            <w:noProof/>
            <w:color w:val="0000FF"/>
            <w:sz w:val="24"/>
            <w:szCs w:val="24"/>
            <w:u w:val="single"/>
          </w:rPr>
          <w:t>6.5. Внутренний муниципальный финансовый контроль</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69</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3" w:history="1">
        <w:r w:rsidR="00645244" w:rsidRPr="00645244">
          <w:rPr>
            <w:rFonts w:ascii="Times New Roman" w:eastAsia="Calibri" w:hAnsi="Times New Roman" w:cs="Times New Roman"/>
            <w:noProof/>
            <w:color w:val="0000FF"/>
            <w:sz w:val="24"/>
            <w:szCs w:val="24"/>
            <w:u w:val="single"/>
          </w:rPr>
          <w:t>6.6. Обеспечение прав граждан на вознаграждение за труд и снижение неформальной занятости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_Toc99533313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4" w:history="1">
        <w:r w:rsidR="00645244" w:rsidRPr="00645244">
          <w:rPr>
            <w:rFonts w:ascii="Times New Roman" w:eastAsia="Calibri" w:hAnsi="Times New Roman" w:cs="Times New Roman"/>
            <w:noProof/>
            <w:color w:val="0000FF"/>
            <w:sz w:val="24"/>
            <w:szCs w:val="24"/>
            <w:u w:val="single"/>
          </w:rPr>
          <w:t>6.7. Регулирование цен (тарифов)</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_Toc99533314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71</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5" w:history="1">
        <w:r w:rsidR="00645244" w:rsidRPr="00645244">
          <w:rPr>
            <w:rFonts w:ascii="Times New Roman" w:eastAsia="Calibri" w:hAnsi="Times New Roman" w:cs="Times New Roman"/>
            <w:noProof/>
            <w:color w:val="0000FF"/>
            <w:sz w:val="24"/>
            <w:szCs w:val="24"/>
            <w:u w:val="single"/>
          </w:rPr>
          <w:t>6.8. Муниципальные закупки</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_Toc99533315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72</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6" w:history="1">
        <w:r w:rsidR="00645244" w:rsidRPr="00645244">
          <w:rPr>
            <w:rFonts w:ascii="Times New Roman" w:eastAsia="Calibri" w:hAnsi="Times New Roman" w:cs="Times New Roman"/>
            <w:noProof/>
            <w:color w:val="0000FF"/>
            <w:sz w:val="24"/>
            <w:szCs w:val="24"/>
            <w:u w:val="single"/>
          </w:rPr>
          <w:t>6.9. Развитие местного самоуправления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_Toc99533316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73</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7" w:history="1">
        <w:r w:rsidR="00645244" w:rsidRPr="00645244">
          <w:rPr>
            <w:rFonts w:ascii="Times New Roman" w:eastAsia="Calibri" w:hAnsi="Times New Roman" w:cs="Times New Roman"/>
            <w:noProof/>
            <w:color w:val="0000FF"/>
            <w:sz w:val="24"/>
            <w:szCs w:val="24"/>
            <w:u w:val="single"/>
          </w:rPr>
          <w:t>6.10. Социальное партнерство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_Toc99533317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74</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8" w:history="1">
        <w:r w:rsidR="00645244" w:rsidRPr="00645244">
          <w:rPr>
            <w:rFonts w:ascii="Times New Roman" w:eastAsia="Calibri" w:hAnsi="Times New Roman" w:cs="Times New Roman"/>
            <w:noProof/>
            <w:color w:val="0000FF"/>
            <w:sz w:val="24"/>
            <w:szCs w:val="24"/>
            <w:u w:val="single"/>
            <w:lang w:eastAsia="ru-RU"/>
          </w:rPr>
          <w:t>6.11. Социально-экономическое сотрудничество</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_Toc99533318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75</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19" w:history="1">
        <w:r w:rsidR="00645244" w:rsidRPr="00645244">
          <w:rPr>
            <w:rFonts w:ascii="Times New Roman" w:eastAsia="Calibri" w:hAnsi="Times New Roman" w:cs="Times New Roman"/>
            <w:noProof/>
            <w:color w:val="0000FF"/>
            <w:sz w:val="24"/>
            <w:szCs w:val="24"/>
            <w:u w:val="single"/>
          </w:rPr>
          <w:t>6.12. Работа с обращениями граждан</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_Toc99533319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76</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20" w:history="1">
        <w:r w:rsidR="00645244" w:rsidRPr="00645244">
          <w:rPr>
            <w:rFonts w:ascii="Times New Roman" w:eastAsia="Calibri" w:hAnsi="Times New Roman" w:cs="Times New Roman"/>
            <w:noProof/>
            <w:color w:val="0000FF"/>
            <w:sz w:val="24"/>
            <w:szCs w:val="24"/>
            <w:u w:val="single"/>
          </w:rPr>
          <w:t>6.13. Защита прав потребителей</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_Toc99533320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77</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321" w:history="1">
        <w:r w:rsidR="00DE1E37">
          <w:rPr>
            <w:rFonts w:ascii="Times New Roman" w:eastAsia="Times New Roman" w:hAnsi="Times New Roman" w:cs="Times New Roman"/>
            <w:b/>
            <w:bCs/>
            <w:noProof/>
            <w:color w:val="0000FF"/>
            <w:sz w:val="24"/>
            <w:szCs w:val="24"/>
            <w:u w:val="single"/>
            <w:lang w:eastAsia="ar-SA"/>
          </w:rPr>
          <w:t>7</w:t>
        </w:r>
        <w:r w:rsidR="00645244" w:rsidRPr="00645244">
          <w:rPr>
            <w:rFonts w:ascii="Times New Roman" w:eastAsia="Times New Roman" w:hAnsi="Times New Roman" w:cs="Times New Roman"/>
            <w:b/>
            <w:bCs/>
            <w:noProof/>
            <w:color w:val="0000FF"/>
            <w:sz w:val="24"/>
            <w:szCs w:val="24"/>
            <w:u w:val="single"/>
            <w:lang w:eastAsia="ar-SA"/>
          </w:rPr>
          <w:t>. РАЗВИТИЕ ВНЕГОРОДСКИХ ТЕРРИТОРИЙ</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_Toc99533321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77</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22" w:history="1">
        <w:r w:rsidR="00DE1E37">
          <w:rPr>
            <w:rFonts w:ascii="Times New Roman" w:eastAsia="Calibri" w:hAnsi="Times New Roman" w:cs="Times New Roman"/>
            <w:noProof/>
            <w:color w:val="0000FF"/>
            <w:sz w:val="24"/>
            <w:szCs w:val="24"/>
            <w:u w:val="single"/>
          </w:rPr>
          <w:t>7</w:t>
        </w:r>
        <w:r w:rsidR="00645244" w:rsidRPr="00645244">
          <w:rPr>
            <w:rFonts w:ascii="Times New Roman" w:eastAsia="Calibri" w:hAnsi="Times New Roman" w:cs="Times New Roman"/>
            <w:noProof/>
            <w:color w:val="0000FF"/>
            <w:sz w:val="24"/>
            <w:szCs w:val="24"/>
            <w:u w:val="single"/>
          </w:rPr>
          <w:t>.1. Мегетская территория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_Toc99533322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77</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23" w:history="1">
        <w:r w:rsidR="00DE1E37">
          <w:rPr>
            <w:rFonts w:ascii="Times New Roman" w:eastAsia="SimSun" w:hAnsi="Times New Roman" w:cs="Times New Roman"/>
            <w:noProof/>
            <w:color w:val="0000FF"/>
            <w:sz w:val="24"/>
            <w:szCs w:val="24"/>
            <w:u w:val="single"/>
            <w:lang w:eastAsia="ar-SA"/>
          </w:rPr>
          <w:t>7</w:t>
        </w:r>
        <w:r w:rsidR="00645244" w:rsidRPr="00645244">
          <w:rPr>
            <w:rFonts w:ascii="Times New Roman" w:eastAsia="SimSun" w:hAnsi="Times New Roman" w:cs="Times New Roman"/>
            <w:noProof/>
            <w:color w:val="0000FF"/>
            <w:sz w:val="24"/>
            <w:szCs w:val="24"/>
            <w:u w:val="single"/>
            <w:lang w:eastAsia="ar-SA"/>
          </w:rPr>
          <w:t>.2. Савватеевская территория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_Toc99533323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79</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left" w:pos="709"/>
          <w:tab w:val="right" w:leader="dot" w:pos="9345"/>
        </w:tabs>
        <w:spacing w:after="100" w:line="240" w:lineRule="auto"/>
        <w:rPr>
          <w:rFonts w:ascii="Times New Roman" w:eastAsia="Times New Roman" w:hAnsi="Times New Roman" w:cs="Times New Roman"/>
          <w:noProof/>
          <w:sz w:val="24"/>
          <w:szCs w:val="24"/>
          <w:lang w:eastAsia="ru-RU"/>
        </w:rPr>
      </w:pPr>
      <w:hyperlink w:anchor="_Toc99533324" w:history="1">
        <w:r w:rsidR="00DE1E37">
          <w:rPr>
            <w:rFonts w:ascii="Times New Roman" w:eastAsia="Calibri" w:hAnsi="Times New Roman" w:cs="Times New Roman"/>
            <w:noProof/>
            <w:color w:val="0000FF"/>
            <w:sz w:val="24"/>
            <w:szCs w:val="24"/>
            <w:u w:val="single"/>
          </w:rPr>
          <w:t>7</w:t>
        </w:r>
        <w:r w:rsidR="00645244" w:rsidRPr="00645244">
          <w:rPr>
            <w:rFonts w:ascii="Times New Roman" w:eastAsia="Calibri" w:hAnsi="Times New Roman" w:cs="Times New Roman"/>
            <w:noProof/>
            <w:color w:val="0000FF"/>
            <w:sz w:val="24"/>
            <w:szCs w:val="24"/>
            <w:u w:val="single"/>
          </w:rPr>
          <w:t>.3. Одинская территория</w:t>
        </w:r>
        <w:r w:rsidR="00645244" w:rsidRPr="00645244">
          <w:rPr>
            <w:rFonts w:ascii="Times New Roman" w:eastAsia="Calibri" w:hAnsi="Times New Roman" w:cs="Times New Roman"/>
            <w:noProof/>
            <w:webHidden/>
            <w:sz w:val="24"/>
            <w:szCs w:val="24"/>
          </w:rPr>
          <w:tab/>
        </w:r>
        <w:r w:rsidR="00645244" w:rsidRPr="00645244">
          <w:rPr>
            <w:rFonts w:ascii="Times New Roman" w:eastAsia="Calibri" w:hAnsi="Times New Roman" w:cs="Times New Roman"/>
            <w:noProof/>
            <w:webHidden/>
            <w:sz w:val="24"/>
            <w:szCs w:val="24"/>
          </w:rPr>
          <w:fldChar w:fldCharType="begin"/>
        </w:r>
        <w:r w:rsidR="00645244" w:rsidRPr="00645244">
          <w:rPr>
            <w:rFonts w:ascii="Times New Roman" w:eastAsia="Calibri" w:hAnsi="Times New Roman" w:cs="Times New Roman"/>
            <w:noProof/>
            <w:webHidden/>
            <w:sz w:val="24"/>
            <w:szCs w:val="24"/>
          </w:rPr>
          <w:instrText xml:space="preserve"> PAGEREF _Toc99533324 \h </w:instrText>
        </w:r>
        <w:r w:rsidR="00645244" w:rsidRPr="00645244">
          <w:rPr>
            <w:rFonts w:ascii="Times New Roman" w:eastAsia="Calibri" w:hAnsi="Times New Roman" w:cs="Times New Roman"/>
            <w:noProof/>
            <w:webHidden/>
            <w:sz w:val="24"/>
            <w:szCs w:val="24"/>
          </w:rPr>
        </w:r>
        <w:r w:rsidR="00645244" w:rsidRPr="00645244">
          <w:rPr>
            <w:rFonts w:ascii="Times New Roman" w:eastAsia="Calibri" w:hAnsi="Times New Roman" w:cs="Times New Roman"/>
            <w:noProof/>
            <w:webHidden/>
            <w:sz w:val="24"/>
            <w:szCs w:val="24"/>
          </w:rPr>
          <w:fldChar w:fldCharType="separate"/>
        </w:r>
        <w:r w:rsidR="004140FF">
          <w:rPr>
            <w:rFonts w:ascii="Times New Roman" w:eastAsia="Calibri" w:hAnsi="Times New Roman" w:cs="Times New Roman"/>
            <w:noProof/>
            <w:webHidden/>
            <w:sz w:val="24"/>
            <w:szCs w:val="24"/>
          </w:rPr>
          <w:t>80</w:t>
        </w:r>
        <w:r w:rsidR="00645244" w:rsidRPr="00645244">
          <w:rPr>
            <w:rFonts w:ascii="Times New Roman" w:eastAsia="Calibri" w:hAnsi="Times New Roman" w:cs="Times New Roman"/>
            <w:noProof/>
            <w:webHidden/>
            <w:sz w:val="24"/>
            <w:szCs w:val="24"/>
          </w:rPr>
          <w:fldChar w:fldCharType="end"/>
        </w:r>
      </w:hyperlink>
    </w:p>
    <w:p w:rsidR="00645244" w:rsidRPr="00645244" w:rsidRDefault="000B747A" w:rsidP="00645244">
      <w:pPr>
        <w:tabs>
          <w:tab w:val="left" w:pos="0"/>
          <w:tab w:val="right" w:leader="dot" w:pos="9345"/>
        </w:tabs>
        <w:spacing w:after="100" w:line="240" w:lineRule="auto"/>
        <w:ind w:left="851" w:hanging="851"/>
        <w:rPr>
          <w:rFonts w:ascii="Times New Roman" w:eastAsia="Times New Roman" w:hAnsi="Times New Roman" w:cs="Times New Roman"/>
          <w:noProof/>
          <w:sz w:val="24"/>
          <w:szCs w:val="24"/>
          <w:lang w:eastAsia="ru-RU"/>
        </w:rPr>
      </w:pPr>
      <w:hyperlink w:anchor="_Toc99533325" w:history="1">
        <w:r w:rsidR="00DE1E37">
          <w:rPr>
            <w:rFonts w:ascii="Times New Roman" w:eastAsia="Times New Roman" w:hAnsi="Times New Roman" w:cs="Times New Roman"/>
            <w:b/>
            <w:bCs/>
            <w:noProof/>
            <w:color w:val="0000FF"/>
            <w:sz w:val="24"/>
            <w:szCs w:val="24"/>
            <w:u w:val="single"/>
            <w:lang w:eastAsia="ar-SA"/>
          </w:rPr>
          <w:t>8</w:t>
        </w:r>
        <w:r w:rsidR="00645244" w:rsidRPr="00645244">
          <w:rPr>
            <w:rFonts w:ascii="Times New Roman" w:eastAsia="Times New Roman" w:hAnsi="Times New Roman" w:cs="Times New Roman"/>
            <w:b/>
            <w:bCs/>
            <w:noProof/>
            <w:color w:val="0000FF"/>
            <w:sz w:val="24"/>
            <w:szCs w:val="24"/>
            <w:u w:val="single"/>
            <w:lang w:eastAsia="ar-SA"/>
          </w:rPr>
          <w:t>. РЕШЕНИЕ ВОПРОСОВ, ПОСТАВЛЕННЫХ ДУМОЙ АГО</w:t>
        </w:r>
        <w:r w:rsidR="00645244" w:rsidRPr="00645244">
          <w:rPr>
            <w:rFonts w:ascii="Times New Roman" w:eastAsia="Times New Roman" w:hAnsi="Times New Roman" w:cs="Times New Roman"/>
            <w:b/>
            <w:bCs/>
            <w:noProof/>
            <w:webHidden/>
            <w:sz w:val="24"/>
            <w:szCs w:val="24"/>
            <w:lang w:eastAsia="ar-SA"/>
          </w:rPr>
          <w:tab/>
        </w:r>
        <w:r w:rsidR="00645244" w:rsidRPr="00645244">
          <w:rPr>
            <w:rFonts w:ascii="Times New Roman" w:eastAsia="Times New Roman" w:hAnsi="Times New Roman" w:cs="Times New Roman"/>
            <w:b/>
            <w:bCs/>
            <w:noProof/>
            <w:webHidden/>
            <w:sz w:val="24"/>
            <w:szCs w:val="24"/>
            <w:lang w:eastAsia="ar-SA"/>
          </w:rPr>
          <w:fldChar w:fldCharType="begin"/>
        </w:r>
        <w:r w:rsidR="00645244" w:rsidRPr="00645244">
          <w:rPr>
            <w:rFonts w:ascii="Times New Roman" w:eastAsia="Times New Roman" w:hAnsi="Times New Roman" w:cs="Times New Roman"/>
            <w:b/>
            <w:bCs/>
            <w:noProof/>
            <w:webHidden/>
            <w:sz w:val="24"/>
            <w:szCs w:val="24"/>
            <w:lang w:eastAsia="ar-SA"/>
          </w:rPr>
          <w:instrText xml:space="preserve"> PAGEREF _Toc99533325 \h </w:instrText>
        </w:r>
        <w:r w:rsidR="00645244" w:rsidRPr="00645244">
          <w:rPr>
            <w:rFonts w:ascii="Times New Roman" w:eastAsia="Times New Roman" w:hAnsi="Times New Roman" w:cs="Times New Roman"/>
            <w:b/>
            <w:bCs/>
            <w:noProof/>
            <w:webHidden/>
            <w:sz w:val="24"/>
            <w:szCs w:val="24"/>
            <w:lang w:eastAsia="ar-SA"/>
          </w:rPr>
        </w:r>
        <w:r w:rsidR="00645244" w:rsidRPr="00645244">
          <w:rPr>
            <w:rFonts w:ascii="Times New Roman" w:eastAsia="Times New Roman" w:hAnsi="Times New Roman" w:cs="Times New Roman"/>
            <w:b/>
            <w:bCs/>
            <w:noProof/>
            <w:webHidden/>
            <w:sz w:val="24"/>
            <w:szCs w:val="24"/>
            <w:lang w:eastAsia="ar-SA"/>
          </w:rPr>
          <w:fldChar w:fldCharType="separate"/>
        </w:r>
        <w:r w:rsidR="004140FF">
          <w:rPr>
            <w:rFonts w:ascii="Times New Roman" w:eastAsia="Times New Roman" w:hAnsi="Times New Roman" w:cs="Times New Roman"/>
            <w:b/>
            <w:bCs/>
            <w:noProof/>
            <w:webHidden/>
            <w:sz w:val="24"/>
            <w:szCs w:val="24"/>
            <w:lang w:eastAsia="ar-SA"/>
          </w:rPr>
          <w:t>82</w:t>
        </w:r>
        <w:r w:rsidR="00645244" w:rsidRPr="00645244">
          <w:rPr>
            <w:rFonts w:ascii="Times New Roman" w:eastAsia="Times New Roman" w:hAnsi="Times New Roman" w:cs="Times New Roman"/>
            <w:b/>
            <w:bCs/>
            <w:noProof/>
            <w:webHidden/>
            <w:sz w:val="24"/>
            <w:szCs w:val="24"/>
            <w:lang w:eastAsia="ar-SA"/>
          </w:rPr>
          <w:fldChar w:fldCharType="end"/>
        </w:r>
      </w:hyperlink>
    </w:p>
    <w:p w:rsidR="00645244" w:rsidRPr="00645244" w:rsidRDefault="00645244" w:rsidP="00645244">
      <w:pPr>
        <w:spacing w:line="240" w:lineRule="auto"/>
        <w:rPr>
          <w:rFonts w:ascii="Calibri" w:eastAsia="Calibri" w:hAnsi="Calibri" w:cs="Times New Roman"/>
        </w:rPr>
      </w:pPr>
      <w:r w:rsidRPr="00645244">
        <w:rPr>
          <w:rFonts w:ascii="Times New Roman" w:eastAsia="Calibri" w:hAnsi="Times New Roman" w:cs="Times New Roman"/>
          <w:b/>
          <w:bCs/>
          <w:sz w:val="24"/>
          <w:szCs w:val="24"/>
        </w:rPr>
        <w:fldChar w:fldCharType="end"/>
      </w:r>
      <w:bookmarkStart w:id="9" w:name="_Toc99532911"/>
      <w:bookmarkStart w:id="10" w:name="_Toc99533268"/>
      <w:bookmarkStart w:id="11" w:name="_Toc99533326"/>
    </w:p>
    <w:p w:rsidR="00645244" w:rsidRPr="00645244" w:rsidRDefault="00645244" w:rsidP="00645244">
      <w:pPr>
        <w:keepNext/>
        <w:keepLines/>
        <w:spacing w:after="0" w:line="240" w:lineRule="auto"/>
        <w:ind w:left="720"/>
        <w:jc w:val="center"/>
        <w:outlineLvl w:val="0"/>
        <w:rPr>
          <w:rFonts w:ascii="Times New Roman" w:eastAsia="Times New Roman" w:hAnsi="Times New Roman" w:cs="Times New Roman"/>
          <w:b/>
          <w:bCs/>
          <w:sz w:val="24"/>
          <w:szCs w:val="28"/>
        </w:rPr>
      </w:pPr>
      <w:r w:rsidRPr="00645244">
        <w:rPr>
          <w:rFonts w:ascii="Times New Roman" w:eastAsia="Times New Roman" w:hAnsi="Times New Roman" w:cs="Times New Roman"/>
          <w:b/>
          <w:bCs/>
          <w:sz w:val="24"/>
          <w:szCs w:val="28"/>
        </w:rPr>
        <w:br w:type="page"/>
      </w:r>
      <w:r w:rsidRPr="00645244">
        <w:rPr>
          <w:rFonts w:ascii="Times New Roman" w:eastAsia="Times New Roman" w:hAnsi="Times New Roman" w:cs="Times New Roman"/>
          <w:b/>
          <w:bCs/>
          <w:sz w:val="24"/>
          <w:szCs w:val="28"/>
        </w:rPr>
        <w:lastRenderedPageBreak/>
        <w:t>РАЗДЕЛ I. ОТЧЕТ МЭРА АНГАРСКОГО ГОРОДСКОГО ОКРУГА КАК ВЫСШЕГО ДОЛЖНОСТНОГО ЛИЦА О РЕЗУЛЬТАТАХ СВОЕЙ ДЕЯТЕЛЬНОСТИ ЗА 2021 ГОД</w:t>
      </w:r>
      <w:bookmarkEnd w:id="6"/>
      <w:bookmarkEnd w:id="9"/>
      <w:bookmarkEnd w:id="10"/>
      <w:bookmarkEnd w:id="11"/>
    </w:p>
    <w:p w:rsidR="00645244" w:rsidRPr="00645244" w:rsidRDefault="00645244" w:rsidP="00645244">
      <w:pPr>
        <w:keepNext/>
        <w:keepLines/>
        <w:spacing w:after="0" w:line="240" w:lineRule="auto"/>
        <w:jc w:val="center"/>
        <w:outlineLvl w:val="0"/>
        <w:rPr>
          <w:rFonts w:ascii="Times New Roman" w:eastAsia="Times New Roman" w:hAnsi="Times New Roman" w:cs="Times New Roman"/>
          <w:b/>
          <w:bCs/>
          <w:sz w:val="24"/>
          <w:szCs w:val="24"/>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соответствии со статьей 37 Устава Ангарского городского округа в 2021 году я, как глава Ангарского городского округа, осуществлял следующие полномочия.</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Представлял Ангарский городской округ в отношениях с органами государственной власти, гражданами и организациями.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я обеспечивал осуществление администрацией Ангарского городского округа полномочий по решению  вопросов местного значения, установленных Федеральным законом от 06.10.2003 года № 131-ФЗ «Об общих принципах организации местного самоуправления в Российской Федерации», и 13 отдельных государственных полномочий, переданных администрации Ангарского городского округа законами Иркутской области.</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В 2021 году разработан и утвержден План мероприятий по реализации Стратегии социально-экономического развития Ангарского городского округа на период 2017-2030 годов, при  разработке которого учтены изменения, внесенные при корректировке Стратегии, а именно, конкретизация мероприятий, планируемых к реализации в период II этапа Стратегии 2021-2026 годов «Преображение», корректировка целевых показателей, в связи с произошедшими изменениями в социально-экономической сфере, связанными с распространением новой коронавирусной</w:t>
      </w:r>
      <w:proofErr w:type="gramEnd"/>
      <w:r w:rsidRPr="00645244">
        <w:rPr>
          <w:rFonts w:ascii="Times New Roman" w:eastAsia="Calibri" w:hAnsi="Times New Roman" w:cs="Times New Roman"/>
          <w:sz w:val="24"/>
          <w:szCs w:val="24"/>
        </w:rPr>
        <w:t xml:space="preserve"> инфекции.</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декабре 2021 года  утвержден бюджет Ангарского городского округа на 2022 год и на плановый период 2023-2024 годов. В течение 2021 года в бюджет шесть раз вносились изменения.</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Работа администрации осуществлялась во взаимодействии с жителями округа, коммерческими и некоммерческими организациями, индивидуальными предпринимателями, органами государственной власти, органами местного самоуправления  Ангарского городского округа, иными муниципальными образованиями. Активно осуществлялось взаимодействие с некоммерческой организацией «Ассоциация муниципальных образований Иркутской области», членом которой является Ангарский городской округ, а также  участие в работе Регионального совета Иркутской области.</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целях развития муниципальной правовой базы АГО в 2021 году издано 1 223 постановления администрации АГО, 293 распоряжения администрации АГО, 14 постановлений мэра АГО. </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 xml:space="preserve">К наградам Ангарского городского округа в 2021 году были представлены 1808 человек. В честь 70-летия г. Ангарска вручено 1 тыс. юбилейных медалей «За заслуги перед городом </w:t>
      </w:r>
      <w:proofErr w:type="gramStart"/>
      <w:r w:rsidRPr="00645244">
        <w:rPr>
          <w:rFonts w:ascii="Times New Roman" w:eastAsia="Calibri" w:hAnsi="Times New Roman" w:cs="Times New Roman"/>
          <w:color w:val="000000"/>
          <w:sz w:val="24"/>
          <w:szCs w:val="24"/>
        </w:rPr>
        <w:t>Ангарском</w:t>
      </w:r>
      <w:proofErr w:type="gramEnd"/>
      <w:r w:rsidRPr="00645244">
        <w:rPr>
          <w:rFonts w:ascii="Times New Roman" w:eastAsia="Calibri" w:hAnsi="Times New Roman" w:cs="Times New Roman"/>
          <w:color w:val="000000"/>
          <w:sz w:val="24"/>
          <w:szCs w:val="24"/>
        </w:rPr>
        <w:t xml:space="preserve">» и 1,5 тысячи юбилейных грамот.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85 проектов решений Думы Ангарского городского округа  было предложено мною для включения в повестку заседаний Думы Ангарского городского округа. </w:t>
      </w:r>
      <w:proofErr w:type="gramStart"/>
      <w:r w:rsidRPr="00645244">
        <w:rPr>
          <w:rFonts w:ascii="Times New Roman" w:eastAsia="Calibri" w:hAnsi="Times New Roman" w:cs="Times New Roman"/>
          <w:sz w:val="24"/>
          <w:szCs w:val="24"/>
        </w:rPr>
        <w:t>В сроки, установленные Уставом Ангарского городского округа, подписано 70 решений Думы Ангарского городского округа нормативного характера из 109 решений,</w:t>
      </w:r>
      <w:r w:rsidRPr="00645244">
        <w:rPr>
          <w:rFonts w:ascii="Calibri" w:eastAsia="Calibri" w:hAnsi="Calibri" w:cs="Calibri"/>
          <w:sz w:val="24"/>
          <w:szCs w:val="24"/>
        </w:rPr>
        <w:t xml:space="preserve"> </w:t>
      </w:r>
      <w:r w:rsidRPr="00645244">
        <w:rPr>
          <w:rFonts w:ascii="Times New Roman" w:eastAsia="Calibri" w:hAnsi="Times New Roman" w:cs="Times New Roman"/>
          <w:sz w:val="24"/>
          <w:szCs w:val="24"/>
        </w:rPr>
        <w:t>принятых</w:t>
      </w:r>
      <w:r w:rsidRPr="00645244">
        <w:rPr>
          <w:rFonts w:ascii="Calibri" w:eastAsia="Calibri" w:hAnsi="Calibri" w:cs="Calibri"/>
          <w:sz w:val="24"/>
          <w:szCs w:val="24"/>
        </w:rPr>
        <w:t xml:space="preserve"> </w:t>
      </w:r>
      <w:r w:rsidRPr="00645244">
        <w:rPr>
          <w:rFonts w:ascii="Times New Roman" w:eastAsia="Calibri" w:hAnsi="Times New Roman" w:cs="Times New Roman"/>
          <w:sz w:val="24"/>
          <w:szCs w:val="24"/>
        </w:rPr>
        <w:t>Думой Ангарского городского округа.</w:t>
      </w:r>
      <w:proofErr w:type="gramEnd"/>
      <w:r w:rsidRPr="00645244">
        <w:rPr>
          <w:rFonts w:ascii="Times New Roman" w:eastAsia="Calibri" w:hAnsi="Times New Roman" w:cs="Times New Roman"/>
          <w:sz w:val="24"/>
          <w:szCs w:val="24"/>
        </w:rPr>
        <w:t xml:space="preserve"> Ни одно решение, принятое Думой Ангарского городского округа не было мною отклонено.</w:t>
      </w:r>
    </w:p>
    <w:p w:rsidR="00645244" w:rsidRPr="00645244" w:rsidRDefault="00645244" w:rsidP="00645244">
      <w:pPr>
        <w:keepNext/>
        <w:keepLines/>
        <w:spacing w:after="0" w:line="240" w:lineRule="auto"/>
        <w:jc w:val="center"/>
        <w:outlineLvl w:val="0"/>
        <w:rPr>
          <w:rFonts w:ascii="Times New Roman" w:eastAsia="Times New Roman" w:hAnsi="Times New Roman" w:cs="Times New Roman"/>
          <w:b/>
          <w:bCs/>
          <w:sz w:val="24"/>
          <w:szCs w:val="28"/>
        </w:rPr>
      </w:pPr>
      <w:r w:rsidRPr="00645244">
        <w:rPr>
          <w:rFonts w:ascii="Times New Roman" w:eastAsia="Times New Roman" w:hAnsi="Times New Roman" w:cs="Times New Roman"/>
          <w:b/>
          <w:bCs/>
          <w:sz w:val="24"/>
          <w:szCs w:val="28"/>
        </w:rPr>
        <w:br w:type="page"/>
      </w:r>
      <w:bookmarkStart w:id="12" w:name="_Toc99532912"/>
      <w:bookmarkStart w:id="13" w:name="_Toc99533269"/>
      <w:bookmarkStart w:id="14" w:name="_Toc99533327"/>
      <w:r w:rsidRPr="00645244">
        <w:rPr>
          <w:rFonts w:ascii="Times New Roman" w:eastAsia="Times New Roman" w:hAnsi="Times New Roman" w:cs="Times New Roman"/>
          <w:b/>
          <w:bCs/>
          <w:sz w:val="24"/>
          <w:szCs w:val="28"/>
        </w:rPr>
        <w:lastRenderedPageBreak/>
        <w:t>РАЗДЕЛ II. ОТЧЕТ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 ЗА 2021 ГОД</w:t>
      </w:r>
      <w:bookmarkEnd w:id="7"/>
      <w:bookmarkEnd w:id="12"/>
      <w:bookmarkEnd w:id="13"/>
      <w:bookmarkEnd w:id="14"/>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0"/>
        <w:rPr>
          <w:rFonts w:ascii="Times New Roman" w:eastAsia="Times New Roman" w:hAnsi="Times New Roman" w:cs="Times New Roman"/>
          <w:b/>
          <w:bCs/>
          <w:kern w:val="28"/>
          <w:sz w:val="24"/>
          <w:szCs w:val="32"/>
        </w:rPr>
      </w:pPr>
      <w:bookmarkStart w:id="15" w:name="_Toc99532913"/>
      <w:bookmarkStart w:id="16" w:name="_Toc99533270"/>
      <w:bookmarkStart w:id="17" w:name="_Toc99533328"/>
      <w:r w:rsidRPr="00645244">
        <w:rPr>
          <w:rFonts w:ascii="Times New Roman" w:eastAsia="Times New Roman" w:hAnsi="Times New Roman" w:cs="Times New Roman"/>
          <w:b/>
          <w:bCs/>
          <w:kern w:val="28"/>
          <w:sz w:val="24"/>
          <w:szCs w:val="32"/>
        </w:rPr>
        <w:t>1. ОСНОВНЫЕ НАПРАВЛЕНИЯ ДЕЯТЕЛЬНОСТИ АДМИНИСТРАЦИИ АНГАРСКОГО ГОРОДСКОГО ОКРУГА В 2021 ГОДУ</w:t>
      </w:r>
      <w:bookmarkEnd w:id="8"/>
      <w:bookmarkEnd w:id="15"/>
      <w:bookmarkEnd w:id="16"/>
      <w:bookmarkEnd w:id="17"/>
    </w:p>
    <w:p w:rsidR="00645244" w:rsidRPr="00645244" w:rsidRDefault="00645244" w:rsidP="00645244">
      <w:pPr>
        <w:spacing w:after="0" w:line="240" w:lineRule="auto"/>
        <w:contextualSpacing/>
        <w:rPr>
          <w:rFonts w:ascii="Times New Roman" w:eastAsia="Calibri" w:hAnsi="Times New Roman" w:cs="Times New Roman"/>
          <w:sz w:val="24"/>
          <w:szCs w:val="24"/>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Ангарский городской округ (далее – АГО) был образован с 01.01.2015 года. В состав территории АГО входят земли 14 населенных пунктов.</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Решением Думы Ангарского городского муниципального образования от 30.04.2015 года № 06-01/01рД учреждена администрация АГО. Администрация АГО в соответствии с Уставом АГО является исполнительно-распорядительным органом АГО, Уставом АГО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АГО федеральными законами и законами Иркутской области.</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Реализация основных полномочий администрации АГО по решению вопросов местного значения осуществлялась в 2021 году в рамках 15 муниципальных программ, а также непрограммных направлений деятельности.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Помимо полномочий по решению вопросов местного значения в 2021 году администрацией АГО исполнялись 13 отдельных областных государственных полномочий.</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rPr>
      </w:pPr>
      <w:r w:rsidRPr="00645244">
        <w:rPr>
          <w:rFonts w:ascii="Times New Roman" w:eastAsia="Calibri" w:hAnsi="Times New Roman" w:cs="Times New Roman"/>
          <w:sz w:val="24"/>
        </w:rPr>
        <w:t xml:space="preserve">В целях развития муниципальной правовой базы АГО в 2021 году издано 1 223 постановления администрации АГО, 293 распоряжения администрации АГО, 14 постановлений мэра АГО.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rPr>
      </w:pPr>
      <w:r w:rsidRPr="00645244">
        <w:rPr>
          <w:rFonts w:ascii="Times New Roman" w:eastAsia="Calibri" w:hAnsi="Times New Roman" w:cs="Times New Roman"/>
          <w:sz w:val="24"/>
        </w:rPr>
        <w:t>На рассмотрение в Думу АГО внесено 85 проектов решений Думы АГО.</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Работа администрации АГО осуществлялась во взаимодействии с органами государственной власти, органами местного самоуправления иных муниципальных образований, Думой АГО, Контрольно-счетной палатой АГО, жителями АГО, коммерческими и некоммерческими организациями, индивидуальными предпринимателями. Активно осуществлялось взаимодействие с некоммерческими организациями «Ассоциация муниципальных образований Иркутской области», Ассоциацией сибирских и дальневосточных городов, членом которых является АГО.</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Главными информационными ресурсами администрации АГО в 2021 году были официальный сайт АГО, муниципальная газета «Ангарские ведомости», социальные сети: </w:t>
      </w:r>
      <w:proofErr w:type="spellStart"/>
      <w:r w:rsidRPr="00645244">
        <w:rPr>
          <w:rFonts w:ascii="Times New Roman" w:eastAsia="Calibri" w:hAnsi="Times New Roman" w:cs="Times New Roman"/>
          <w:sz w:val="24"/>
          <w:szCs w:val="24"/>
          <w:lang w:eastAsia="ru-RU"/>
        </w:rPr>
        <w:t>Instagram</w:t>
      </w:r>
      <w:proofErr w:type="spellEnd"/>
      <w:r w:rsidRPr="00645244">
        <w:rPr>
          <w:rFonts w:ascii="Times New Roman" w:eastAsia="Calibri" w:hAnsi="Times New Roman" w:cs="Times New Roman"/>
          <w:sz w:val="24"/>
          <w:szCs w:val="24"/>
          <w:lang w:eastAsia="ru-RU"/>
        </w:rPr>
        <w:t xml:space="preserve">, </w:t>
      </w:r>
      <w:proofErr w:type="spellStart"/>
      <w:r w:rsidRPr="00645244">
        <w:rPr>
          <w:rFonts w:ascii="Times New Roman" w:eastAsia="Calibri" w:hAnsi="Times New Roman" w:cs="Times New Roman"/>
          <w:sz w:val="24"/>
          <w:szCs w:val="24"/>
          <w:lang w:eastAsia="ru-RU"/>
        </w:rPr>
        <w:t>Facebook</w:t>
      </w:r>
      <w:proofErr w:type="spellEnd"/>
      <w:r w:rsidRPr="00645244">
        <w:rPr>
          <w:rFonts w:ascii="Times New Roman" w:eastAsia="Calibri" w:hAnsi="Times New Roman" w:cs="Times New Roman"/>
          <w:sz w:val="24"/>
          <w:szCs w:val="24"/>
          <w:lang w:eastAsia="ru-RU"/>
        </w:rPr>
        <w:t xml:space="preserve">, «Одноклассники», </w:t>
      </w:r>
      <w:proofErr w:type="spellStart"/>
      <w:r w:rsidRPr="00645244">
        <w:rPr>
          <w:rFonts w:ascii="Times New Roman" w:eastAsia="Calibri" w:hAnsi="Times New Roman" w:cs="Times New Roman"/>
          <w:sz w:val="24"/>
          <w:szCs w:val="24"/>
          <w:lang w:eastAsia="ru-RU"/>
        </w:rPr>
        <w:t>YouTube</w:t>
      </w:r>
      <w:proofErr w:type="spellEnd"/>
      <w:r w:rsidRPr="00645244">
        <w:rPr>
          <w:rFonts w:ascii="Times New Roman" w:eastAsia="Calibri" w:hAnsi="Times New Roman" w:cs="Times New Roman"/>
          <w:sz w:val="24"/>
          <w:szCs w:val="24"/>
          <w:lang w:eastAsia="ru-RU"/>
        </w:rPr>
        <w:t xml:space="preserve">. Для оперативного информирования жителей Ангарского округа в 2021 году создано сообщество в </w:t>
      </w:r>
      <w:proofErr w:type="spellStart"/>
      <w:r w:rsidRPr="00645244">
        <w:rPr>
          <w:rFonts w:ascii="Times New Roman" w:eastAsia="Calibri" w:hAnsi="Times New Roman" w:cs="Times New Roman"/>
          <w:sz w:val="24"/>
          <w:szCs w:val="24"/>
          <w:lang w:eastAsia="ru-RU"/>
        </w:rPr>
        <w:t>мессенджере</w:t>
      </w:r>
      <w:proofErr w:type="spellEnd"/>
      <w:r w:rsidRPr="00645244">
        <w:rPr>
          <w:rFonts w:ascii="Times New Roman" w:eastAsia="Calibri" w:hAnsi="Times New Roman" w:cs="Times New Roman"/>
          <w:sz w:val="24"/>
          <w:szCs w:val="24"/>
          <w:lang w:eastAsia="ru-RU"/>
        </w:rPr>
        <w:t xml:space="preserve"> </w:t>
      </w:r>
      <w:proofErr w:type="spellStart"/>
      <w:r w:rsidRPr="00645244">
        <w:rPr>
          <w:rFonts w:ascii="Times New Roman" w:eastAsia="Calibri" w:hAnsi="Times New Roman" w:cs="Times New Roman"/>
          <w:sz w:val="24"/>
          <w:szCs w:val="24"/>
          <w:lang w:val="en-US" w:eastAsia="ru-RU"/>
        </w:rPr>
        <w:t>Viber</w:t>
      </w:r>
      <w:proofErr w:type="spellEnd"/>
      <w:r w:rsidRPr="00645244">
        <w:rPr>
          <w:rFonts w:ascii="Times New Roman" w:eastAsia="Calibri" w:hAnsi="Times New Roman" w:cs="Times New Roman"/>
          <w:sz w:val="24"/>
          <w:szCs w:val="24"/>
          <w:lang w:eastAsia="ru-RU"/>
        </w:rPr>
        <w:t xml:space="preserve"> «#</w:t>
      </w:r>
      <w:proofErr w:type="spellStart"/>
      <w:r w:rsidRPr="00645244">
        <w:rPr>
          <w:rFonts w:ascii="Times New Roman" w:eastAsia="Calibri" w:hAnsi="Times New Roman" w:cs="Times New Roman"/>
          <w:sz w:val="24"/>
          <w:szCs w:val="24"/>
          <w:lang w:eastAsia="ru-RU"/>
        </w:rPr>
        <w:t>ОперативноАнгарск</w:t>
      </w:r>
      <w:proofErr w:type="spellEnd"/>
      <w:r w:rsidRPr="00645244">
        <w:rPr>
          <w:rFonts w:ascii="Times New Roman" w:eastAsia="Calibri" w:hAnsi="Times New Roman" w:cs="Times New Roman"/>
          <w:sz w:val="24"/>
          <w:szCs w:val="24"/>
          <w:lang w:eastAsia="ru-RU"/>
        </w:rPr>
        <w:t xml:space="preserve">», где публикуются новости администрации АГО, анонсы, экстренные сообщения.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С целью создания единого информационного пространства в 2021 году было заключено </w:t>
      </w:r>
      <w:r w:rsidRPr="00645244">
        <w:rPr>
          <w:rFonts w:ascii="Times New Roman" w:eastAsia="Times New Roman" w:hAnsi="Times New Roman" w:cs="Times New Roman"/>
          <w:color w:val="000000"/>
          <w:sz w:val="24"/>
          <w:szCs w:val="24"/>
          <w:lang w:eastAsia="ru-RU"/>
        </w:rPr>
        <w:t>18</w:t>
      </w:r>
      <w:r w:rsidRPr="00645244">
        <w:rPr>
          <w:rFonts w:ascii="Times New Roman" w:eastAsia="Times New Roman" w:hAnsi="Times New Roman" w:cs="Times New Roman"/>
          <w:sz w:val="24"/>
          <w:szCs w:val="24"/>
          <w:lang w:eastAsia="ru-RU"/>
        </w:rPr>
        <w:t xml:space="preserve"> муниципальных контрактов на оказание услуг по информационному освещению деятельности администрации АГО с местными и региональными СМИ.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Кроме того, на безвозмездной основе размещались информационные материалы в программах местных телекомпаний, ВГТРК, на страницах местных газет, «Областной газеты» и корпоративной газеты АО АНХК «Маяк», на </w:t>
      </w:r>
      <w:proofErr w:type="gramStart"/>
      <w:r w:rsidRPr="00645244">
        <w:rPr>
          <w:rFonts w:ascii="Times New Roman" w:eastAsia="Times New Roman" w:hAnsi="Times New Roman" w:cs="Times New Roman"/>
          <w:sz w:val="24"/>
          <w:szCs w:val="24"/>
          <w:lang w:eastAsia="ru-RU"/>
        </w:rPr>
        <w:t>интернет-порталах</w:t>
      </w:r>
      <w:proofErr w:type="gramEnd"/>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liveangarsk</w:t>
      </w:r>
      <w:proofErr w:type="spellEnd"/>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ru</w:t>
      </w:r>
      <w:proofErr w:type="spellEnd"/>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irk</w:t>
      </w: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ru</w:t>
      </w:r>
      <w:proofErr w:type="spellEnd"/>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ircity</w:t>
      </w:r>
      <w:proofErr w:type="spellEnd"/>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ru</w:t>
      </w:r>
      <w:proofErr w:type="spellEnd"/>
      <w:r w:rsidRPr="00645244">
        <w:rPr>
          <w:rFonts w:ascii="Times New Roman" w:eastAsia="Times New Roman" w:hAnsi="Times New Roman" w:cs="Times New Roman"/>
          <w:sz w:val="24"/>
          <w:szCs w:val="24"/>
          <w:lang w:eastAsia="ru-RU"/>
        </w:rPr>
        <w:t xml:space="preserve">, </w:t>
      </w:r>
      <w:hyperlink r:id="rId19" w:history="1">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baikal</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info</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ru</w:t>
        </w:r>
      </w:hyperlink>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snews</w:t>
      </w:r>
      <w:r w:rsidRPr="00645244">
        <w:rPr>
          <w:rFonts w:ascii="Times New Roman" w:eastAsia="Times New Roman" w:hAnsi="Times New Roman" w:cs="Times New Roman"/>
          <w:sz w:val="24"/>
          <w:szCs w:val="24"/>
          <w:lang w:eastAsia="ru-RU"/>
        </w:rPr>
        <w:t>.</w:t>
      </w:r>
      <w:r w:rsidRPr="00645244">
        <w:rPr>
          <w:rFonts w:ascii="Times New Roman" w:eastAsia="Times New Roman" w:hAnsi="Times New Roman" w:cs="Times New Roman"/>
          <w:sz w:val="24"/>
          <w:szCs w:val="24"/>
          <w:lang w:val="en-US" w:eastAsia="ru-RU"/>
        </w:rPr>
        <w:t>ru</w:t>
      </w:r>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lang w:val="en-US" w:eastAsia="ru-RU"/>
        </w:rPr>
        <w:t>http</w:t>
      </w: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sibinform</w:t>
      </w:r>
      <w:proofErr w:type="spellEnd"/>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ru</w:t>
      </w:r>
      <w:proofErr w:type="spellEnd"/>
      <w:r w:rsidRPr="00645244">
        <w:rPr>
          <w:rFonts w:ascii="Times New Roman" w:eastAsia="Times New Roman" w:hAnsi="Times New Roman" w:cs="Times New Roman"/>
          <w:sz w:val="24"/>
          <w:szCs w:val="24"/>
          <w:lang w:eastAsia="ru-RU"/>
        </w:rPr>
        <w:t xml:space="preserve">, </w:t>
      </w:r>
      <w:hyperlink r:id="rId20" w:history="1">
        <w:r w:rsidRPr="00645244">
          <w:rPr>
            <w:rFonts w:ascii="Times New Roman" w:eastAsia="Times New Roman" w:hAnsi="Times New Roman" w:cs="Times New Roman"/>
            <w:sz w:val="24"/>
            <w:szCs w:val="24"/>
            <w:lang w:val="en-US" w:eastAsia="ru-RU"/>
          </w:rPr>
          <w:t>https</w:t>
        </w: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val="en-US" w:eastAsia="ru-RU"/>
          </w:rPr>
          <w:t>angarsk</w:t>
        </w:r>
        <w:proofErr w:type="spellEnd"/>
        <w:r w:rsidRPr="00645244">
          <w:rPr>
            <w:rFonts w:ascii="Times New Roman" w:eastAsia="Times New Roman" w:hAnsi="Times New Roman" w:cs="Times New Roman"/>
            <w:sz w:val="24"/>
            <w:szCs w:val="24"/>
            <w:lang w:eastAsia="ru-RU"/>
          </w:rPr>
          <w:t>38.</w:t>
        </w:r>
        <w:proofErr w:type="spellStart"/>
        <w:r w:rsidRPr="00645244">
          <w:rPr>
            <w:rFonts w:ascii="Times New Roman" w:eastAsia="Times New Roman" w:hAnsi="Times New Roman" w:cs="Times New Roman"/>
            <w:sz w:val="24"/>
            <w:szCs w:val="24"/>
            <w:lang w:val="en-US" w:eastAsia="ru-RU"/>
          </w:rPr>
          <w:t>ru</w:t>
        </w:r>
        <w:proofErr w:type="spellEnd"/>
        <w:r w:rsidRPr="00645244">
          <w:rPr>
            <w:rFonts w:ascii="Times New Roman" w:eastAsia="Times New Roman" w:hAnsi="Times New Roman" w:cs="Times New Roman"/>
            <w:sz w:val="24"/>
            <w:szCs w:val="24"/>
            <w:lang w:eastAsia="ru-RU"/>
          </w:rPr>
          <w:t>/</w:t>
        </w:r>
      </w:hyperlink>
      <w:r w:rsidRPr="00645244">
        <w:rPr>
          <w:rFonts w:ascii="Times New Roman" w:eastAsia="Times New Roman" w:hAnsi="Times New Roman" w:cs="Times New Roman"/>
          <w:sz w:val="24"/>
          <w:szCs w:val="24"/>
          <w:lang w:eastAsia="ru-RU"/>
        </w:rPr>
        <w:t xml:space="preserve"> и других. </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Основные темы информационных материалов в средствах массовой информации в 2021 году касались освещения деятельности мэра АГО, администрации АГО и Думы АГО, </w:t>
      </w:r>
      <w:r w:rsidRPr="00645244">
        <w:rPr>
          <w:rFonts w:ascii="Times New Roman" w:eastAsia="Calibri" w:hAnsi="Times New Roman" w:cs="Times New Roman"/>
          <w:sz w:val="24"/>
          <w:szCs w:val="24"/>
          <w:lang w:eastAsia="ru-RU"/>
        </w:rPr>
        <w:lastRenderedPageBreak/>
        <w:t xml:space="preserve">социально-экономической ситуации в округе, обеспечения жизнедеятельности города и сельских территорий, событий культурной и спортивной жизни. </w:t>
      </w:r>
      <w:proofErr w:type="gramStart"/>
      <w:r w:rsidRPr="00645244">
        <w:rPr>
          <w:rFonts w:ascii="Times New Roman" w:eastAsia="Calibri" w:hAnsi="Times New Roman" w:cs="Times New Roman"/>
          <w:sz w:val="24"/>
          <w:szCs w:val="24"/>
          <w:lang w:eastAsia="ru-RU"/>
        </w:rPr>
        <w:t>Наиболее освещаемыми стали: мероприятия по предотвращению распространения новой коронавирусной инфекции (</w:t>
      </w:r>
      <w:r w:rsidRPr="00645244">
        <w:rPr>
          <w:rFonts w:ascii="Times New Roman" w:eastAsia="Calibri" w:hAnsi="Times New Roman" w:cs="Times New Roman"/>
          <w:sz w:val="24"/>
          <w:szCs w:val="24"/>
          <w:lang w:val="en-US" w:eastAsia="ru-RU"/>
        </w:rPr>
        <w:t>COVID</w:t>
      </w:r>
      <w:r w:rsidRPr="00645244">
        <w:rPr>
          <w:rFonts w:ascii="Times New Roman" w:eastAsia="Calibri" w:hAnsi="Times New Roman" w:cs="Times New Roman"/>
          <w:sz w:val="24"/>
          <w:szCs w:val="24"/>
          <w:lang w:eastAsia="ru-RU"/>
        </w:rPr>
        <w:t xml:space="preserve">-19), строительство Китойского водозабора, строительство детских садов в 17 и 22 микрорайонах, капитальный ремонт </w:t>
      </w:r>
      <w:r w:rsidRPr="00645244">
        <w:rPr>
          <w:rFonts w:ascii="Times New Roman" w:eastAsia="Calibri" w:hAnsi="Times New Roman" w:cs="Times New Roman"/>
          <w:bCs/>
          <w:sz w:val="24"/>
          <w:szCs w:val="24"/>
          <w:lang w:eastAsia="ru-RU"/>
        </w:rPr>
        <w:t>спортивной</w:t>
      </w:r>
      <w:r w:rsidRPr="00645244">
        <w:rPr>
          <w:rFonts w:ascii="Times New Roman" w:eastAsia="Calibri" w:hAnsi="Times New Roman" w:cs="Times New Roman"/>
          <w:sz w:val="24"/>
          <w:szCs w:val="24"/>
          <w:lang w:eastAsia="ru-RU"/>
        </w:rPr>
        <w:t xml:space="preserve"> </w:t>
      </w:r>
      <w:r w:rsidRPr="00645244">
        <w:rPr>
          <w:rFonts w:ascii="Times New Roman" w:eastAsia="Calibri" w:hAnsi="Times New Roman" w:cs="Times New Roman"/>
          <w:bCs/>
          <w:sz w:val="24"/>
          <w:szCs w:val="24"/>
          <w:lang w:eastAsia="ru-RU"/>
        </w:rPr>
        <w:t>площадки</w:t>
      </w:r>
      <w:r w:rsidRPr="00645244">
        <w:rPr>
          <w:rFonts w:ascii="Times New Roman" w:eastAsia="Calibri" w:hAnsi="Times New Roman" w:cs="Times New Roman"/>
          <w:sz w:val="24"/>
          <w:szCs w:val="24"/>
          <w:lang w:eastAsia="ru-RU"/>
        </w:rPr>
        <w:t xml:space="preserve"> </w:t>
      </w:r>
      <w:r w:rsidRPr="00645244">
        <w:rPr>
          <w:rFonts w:ascii="Times New Roman" w:eastAsia="Calibri" w:hAnsi="Times New Roman" w:cs="Times New Roman"/>
          <w:bCs/>
          <w:sz w:val="24"/>
          <w:szCs w:val="24"/>
          <w:lang w:eastAsia="ru-RU"/>
        </w:rPr>
        <w:t>школы</w:t>
      </w:r>
      <w:r w:rsidRPr="00645244">
        <w:rPr>
          <w:rFonts w:ascii="Times New Roman" w:eastAsia="Calibri" w:hAnsi="Times New Roman" w:cs="Times New Roman"/>
          <w:sz w:val="24"/>
          <w:szCs w:val="24"/>
          <w:lang w:eastAsia="ru-RU"/>
        </w:rPr>
        <w:t xml:space="preserve"> «</w:t>
      </w:r>
      <w:r w:rsidRPr="00645244">
        <w:rPr>
          <w:rFonts w:ascii="Times New Roman" w:eastAsia="Calibri" w:hAnsi="Times New Roman" w:cs="Times New Roman"/>
          <w:bCs/>
          <w:sz w:val="24"/>
          <w:szCs w:val="24"/>
          <w:lang w:eastAsia="ru-RU"/>
        </w:rPr>
        <w:t>Сибиряк</w:t>
      </w:r>
      <w:r w:rsidRPr="00645244">
        <w:rPr>
          <w:rFonts w:ascii="Times New Roman" w:eastAsia="Calibri" w:hAnsi="Times New Roman" w:cs="Times New Roman"/>
          <w:sz w:val="24"/>
          <w:szCs w:val="24"/>
          <w:lang w:eastAsia="ru-RU"/>
        </w:rPr>
        <w:t>» с благоустройством прилегающей территории, завершение капитального ремонта МБОУ «СОШ № 38», строительство спортивных площадок, благоустройство дворовых и  общественных территорий, исполнение бюджета АГО, вопросы транспортного обслуживания, реализация муниципальных  программ, работа над бюджетом 2021 года</w:t>
      </w:r>
      <w:proofErr w:type="gramEnd"/>
      <w:r w:rsidRPr="00645244">
        <w:rPr>
          <w:rFonts w:ascii="Times New Roman" w:eastAsia="Calibri" w:hAnsi="Times New Roman" w:cs="Times New Roman"/>
          <w:sz w:val="24"/>
          <w:szCs w:val="24"/>
          <w:lang w:eastAsia="ru-RU"/>
        </w:rPr>
        <w:t xml:space="preserve">, привлечение на территорию молодых перспективных специалистов, решение проблемы оттока населения, содержание и ремонт автомобильных дорог, дорожное строительство. </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К 70-летнему юбилею города Ангарска в социальной сети </w:t>
      </w:r>
      <w:proofErr w:type="spellStart"/>
      <w:r w:rsidRPr="00645244">
        <w:rPr>
          <w:rFonts w:ascii="Times New Roman" w:eastAsia="Calibri" w:hAnsi="Times New Roman" w:cs="Times New Roman"/>
          <w:sz w:val="24"/>
          <w:szCs w:val="24"/>
          <w:lang w:eastAsia="ru-RU"/>
        </w:rPr>
        <w:t>Instagram</w:t>
      </w:r>
      <w:proofErr w:type="spellEnd"/>
      <w:r w:rsidRPr="00645244">
        <w:rPr>
          <w:rFonts w:ascii="Times New Roman" w:eastAsia="Calibri" w:hAnsi="Times New Roman" w:cs="Times New Roman"/>
          <w:sz w:val="24"/>
          <w:szCs w:val="24"/>
          <w:lang w:eastAsia="ru-RU"/>
        </w:rPr>
        <w:t xml:space="preserve"> зарегистрирован тематический аккаунт «</w:t>
      </w:r>
      <w:proofErr w:type="spellStart"/>
      <w:r w:rsidRPr="00645244">
        <w:rPr>
          <w:rFonts w:ascii="Times New Roman" w:eastAsia="Calibri" w:hAnsi="Times New Roman" w:cs="Times New Roman"/>
          <w:sz w:val="24"/>
          <w:szCs w:val="24"/>
          <w:lang w:val="en-US" w:eastAsia="ru-RU"/>
        </w:rPr>
        <w:t>Ya</w:t>
      </w:r>
      <w:proofErr w:type="spellEnd"/>
      <w:r w:rsidRPr="00645244">
        <w:rPr>
          <w:rFonts w:ascii="Times New Roman" w:eastAsia="Calibri" w:hAnsi="Times New Roman" w:cs="Times New Roman"/>
          <w:sz w:val="24"/>
          <w:szCs w:val="24"/>
          <w:lang w:eastAsia="ru-RU"/>
        </w:rPr>
        <w:t>_</w:t>
      </w:r>
      <w:proofErr w:type="spellStart"/>
      <w:r w:rsidRPr="00645244">
        <w:rPr>
          <w:rFonts w:ascii="Times New Roman" w:eastAsia="Calibri" w:hAnsi="Times New Roman" w:cs="Times New Roman"/>
          <w:sz w:val="24"/>
          <w:szCs w:val="24"/>
          <w:lang w:val="en-US" w:eastAsia="ru-RU"/>
        </w:rPr>
        <w:t>angarsk</w:t>
      </w:r>
      <w:proofErr w:type="spellEnd"/>
      <w:r w:rsidRPr="00645244">
        <w:rPr>
          <w:rFonts w:ascii="Times New Roman" w:eastAsia="Calibri" w:hAnsi="Times New Roman" w:cs="Times New Roman"/>
          <w:sz w:val="24"/>
          <w:szCs w:val="24"/>
          <w:lang w:eastAsia="ru-RU"/>
        </w:rPr>
        <w:t xml:space="preserve">», который рассказывает об истории и развитии города. </w:t>
      </w:r>
    </w:p>
    <w:p w:rsidR="00645244" w:rsidRPr="00645244" w:rsidRDefault="00645244" w:rsidP="00645244">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изданы две книги к юбилею города Ангарска (Энциклопедия Ангарск «От</w:t>
      </w:r>
      <w:proofErr w:type="gramStart"/>
      <w:r w:rsidRPr="00645244">
        <w:rPr>
          <w:rFonts w:ascii="Times New Roman" w:eastAsia="Times New Roman" w:hAnsi="Times New Roman" w:cs="Times New Roman"/>
          <w:sz w:val="24"/>
          <w:szCs w:val="24"/>
          <w:lang w:eastAsia="ru-RU"/>
        </w:rPr>
        <w:t xml:space="preserve"> А</w:t>
      </w:r>
      <w:proofErr w:type="gramEnd"/>
      <w:r w:rsidRPr="00645244">
        <w:rPr>
          <w:rFonts w:ascii="Times New Roman" w:eastAsia="Times New Roman" w:hAnsi="Times New Roman" w:cs="Times New Roman"/>
          <w:sz w:val="24"/>
          <w:szCs w:val="24"/>
          <w:lang w:eastAsia="ru-RU"/>
        </w:rPr>
        <w:t xml:space="preserve"> до Я», юбилейное издание в праздничном футляре и без футляра) общим тиражом 1500 экземпляров.</w:t>
      </w:r>
    </w:p>
    <w:p w:rsidR="00645244" w:rsidRPr="00645244" w:rsidRDefault="00645244" w:rsidP="00645244">
      <w:pPr>
        <w:spacing w:after="0" w:line="240" w:lineRule="auto"/>
        <w:ind w:firstLine="567"/>
        <w:jc w:val="both"/>
        <w:rPr>
          <w:rFonts w:ascii="Times New Roman" w:eastAsia="Calibri" w:hAnsi="Times New Roman" w:cs="Times New Roman"/>
          <w:sz w:val="24"/>
          <w:szCs w:val="24"/>
          <w:lang w:eastAsia="ru-RU"/>
        </w:rPr>
      </w:pPr>
    </w:p>
    <w:p w:rsidR="00645244" w:rsidRPr="00645244" w:rsidRDefault="00645244" w:rsidP="00645244">
      <w:pPr>
        <w:spacing w:after="0" w:line="240" w:lineRule="auto"/>
        <w:jc w:val="center"/>
        <w:outlineLvl w:val="0"/>
        <w:rPr>
          <w:rFonts w:ascii="Times New Roman" w:eastAsia="Times New Roman" w:hAnsi="Times New Roman" w:cs="Times New Roman"/>
          <w:b/>
          <w:bCs/>
          <w:noProof/>
          <w:kern w:val="28"/>
          <w:sz w:val="24"/>
          <w:szCs w:val="32"/>
        </w:rPr>
      </w:pPr>
      <w:bookmarkStart w:id="18" w:name="_Toc510619411"/>
      <w:bookmarkStart w:id="19" w:name="_Toc99441191"/>
      <w:bookmarkStart w:id="20" w:name="_Toc99532914"/>
      <w:bookmarkStart w:id="21" w:name="_Toc99533271"/>
      <w:bookmarkStart w:id="22" w:name="_Toc99533329"/>
      <w:r w:rsidRPr="00645244">
        <w:rPr>
          <w:rFonts w:ascii="Times New Roman" w:eastAsia="Times New Roman" w:hAnsi="Times New Roman" w:cs="Times New Roman"/>
          <w:b/>
          <w:bCs/>
          <w:noProof/>
          <w:kern w:val="28"/>
          <w:sz w:val="24"/>
          <w:szCs w:val="32"/>
        </w:rPr>
        <w:t>2. СТРАТЕГИЧЕСКОЕ РАЗВИТИЕ</w:t>
      </w:r>
      <w:bookmarkEnd w:id="18"/>
      <w:bookmarkEnd w:id="19"/>
      <w:bookmarkEnd w:id="20"/>
      <w:bookmarkEnd w:id="21"/>
      <w:bookmarkEnd w:id="22"/>
    </w:p>
    <w:p w:rsidR="00645244" w:rsidRPr="00645244" w:rsidRDefault="00645244" w:rsidP="00645244">
      <w:pPr>
        <w:spacing w:after="0" w:line="240" w:lineRule="auto"/>
        <w:contextualSpacing/>
        <w:jc w:val="center"/>
        <w:rPr>
          <w:rFonts w:ascii="Calibri" w:eastAsia="Calibri" w:hAnsi="Calibri" w:cs="Times New Roman"/>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3" w:name="_Toc510619412"/>
      <w:bookmarkStart w:id="24" w:name="_Toc99441192"/>
      <w:bookmarkStart w:id="25" w:name="_Toc99532915"/>
      <w:bookmarkStart w:id="26" w:name="_Toc99533272"/>
      <w:bookmarkStart w:id="27" w:name="_Toc99533330"/>
      <w:r w:rsidRPr="00645244">
        <w:rPr>
          <w:rFonts w:ascii="Times New Roman" w:eastAsia="Times New Roman" w:hAnsi="Times New Roman" w:cs="Times New Roman"/>
          <w:b/>
          <w:sz w:val="24"/>
          <w:szCs w:val="24"/>
        </w:rPr>
        <w:t>2.1. Основные результаты, достигнутые в 2021 году при реализации Стратегии социально-экономического развития АГО на период 2017</w:t>
      </w:r>
      <w:r w:rsidRPr="00645244">
        <w:rPr>
          <w:rFonts w:ascii="Times New Roman" w:eastAsia="Times New Roman" w:hAnsi="Times New Roman" w:cs="Times New Roman"/>
          <w:b/>
          <w:sz w:val="24"/>
          <w:szCs w:val="24"/>
        </w:rPr>
        <w:noBreakHyphen/>
        <w:t> 2030 годов</w:t>
      </w:r>
      <w:bookmarkEnd w:id="23"/>
      <w:bookmarkEnd w:id="24"/>
      <w:bookmarkEnd w:id="25"/>
      <w:bookmarkEnd w:id="26"/>
      <w:bookmarkEnd w:id="27"/>
    </w:p>
    <w:p w:rsidR="00645244" w:rsidRPr="00645244" w:rsidRDefault="00645244" w:rsidP="00645244">
      <w:pPr>
        <w:spacing w:after="0" w:line="240" w:lineRule="auto"/>
        <w:rPr>
          <w:rFonts w:ascii="Times New Roman" w:eastAsia="Calibri" w:hAnsi="Times New Roman" w:cs="Times New Roman"/>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Основным документом стратегического планирования АГО является Стратегия социально-экономического развития АГО на период 2017-2030 годов, утвержденная решением Думы АГО от 05.07.2016 года № 196-20/01рД (далее – Стратегия), в которой закреплены следующие стратегические задачи:</w:t>
      </w:r>
    </w:p>
    <w:p w:rsidR="00645244" w:rsidRPr="00645244" w:rsidRDefault="00645244" w:rsidP="00645244">
      <w:pPr>
        <w:numPr>
          <w:ilvl w:val="0"/>
          <w:numId w:val="44"/>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развитие и повышение качества человеческого капитала;</w:t>
      </w:r>
    </w:p>
    <w:p w:rsidR="00645244" w:rsidRPr="00645244" w:rsidRDefault="00645244" w:rsidP="00645244">
      <w:pPr>
        <w:numPr>
          <w:ilvl w:val="0"/>
          <w:numId w:val="44"/>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создание комфортной среды для жизни населения АГО;</w:t>
      </w:r>
    </w:p>
    <w:p w:rsidR="00645244" w:rsidRPr="00645244" w:rsidRDefault="00645244" w:rsidP="00645244">
      <w:pPr>
        <w:numPr>
          <w:ilvl w:val="0"/>
          <w:numId w:val="44"/>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обеспечение устойчивого экономического роста на основе инновационного развития;</w:t>
      </w:r>
    </w:p>
    <w:p w:rsidR="00645244" w:rsidRPr="00645244" w:rsidRDefault="00645244" w:rsidP="00645244">
      <w:pPr>
        <w:numPr>
          <w:ilvl w:val="0"/>
          <w:numId w:val="44"/>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территория эффективного управления.</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разработан и утвержден План мероприятий по реализации Стратегии, при  разработке которого учтены изменения, внесенные при корректировке Стратегии. Конкретизированы мероприятия, планируемые к реализации в период II этапа «Преображение» 2021-2026 годов Стратегии, скорректированы  целевые показатели, в связи с произошедшими изменениями в социально-экономической сфере, связанными с распространением новой коронавирусной инфекции.</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В 2021 году завершена реализация следующих проектов</w:t>
      </w:r>
      <w:r w:rsidRPr="00645244">
        <w:rPr>
          <w:rFonts w:ascii="Times New Roman" w:eastAsia="Times New Roman" w:hAnsi="Times New Roman" w:cs="Times New Roman"/>
          <w:sz w:val="24"/>
          <w:szCs w:val="24"/>
        </w:rPr>
        <w:t>, предусмотренных Стратегией:</w:t>
      </w:r>
    </w:p>
    <w:p w:rsidR="00645244" w:rsidRPr="00645244" w:rsidRDefault="00645244" w:rsidP="00645244">
      <w:pPr>
        <w:numPr>
          <w:ilvl w:val="0"/>
          <w:numId w:val="41"/>
        </w:numPr>
        <w:tabs>
          <w:tab w:val="left" w:pos="709"/>
          <w:tab w:val="left" w:pos="1276"/>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реконструкция школьных стадионов МБОУ «СОШ № 7», МБОУ «СОШ № 29»;</w:t>
      </w:r>
    </w:p>
    <w:p w:rsidR="00645244" w:rsidRPr="00645244" w:rsidRDefault="00645244" w:rsidP="00645244">
      <w:pPr>
        <w:numPr>
          <w:ilvl w:val="0"/>
          <w:numId w:val="41"/>
        </w:numPr>
        <w:tabs>
          <w:tab w:val="left" w:pos="709"/>
          <w:tab w:val="left" w:pos="1276"/>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реконструкция и строительство дорог и транспортных развязок, проведение капитального ремонта автомобильных дорог, в том числе реконструкция автомобильной дороги по улице Чайковского города Ангарска (первый этап – строительство дополнительных полос движения, участок от улицы Институтская до Ленинградского проспекта).</w:t>
      </w:r>
    </w:p>
    <w:p w:rsidR="00645244" w:rsidRPr="00645244" w:rsidRDefault="00645244" w:rsidP="00645244">
      <w:pPr>
        <w:tabs>
          <w:tab w:val="left" w:pos="426"/>
        </w:tabs>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Продолжена в 2021 году реализация следующих проектов</w:t>
      </w:r>
      <w:r w:rsidRPr="00645244">
        <w:rPr>
          <w:rFonts w:ascii="Times New Roman" w:eastAsia="Times New Roman" w:hAnsi="Times New Roman" w:cs="Times New Roman"/>
          <w:sz w:val="24"/>
          <w:szCs w:val="24"/>
        </w:rPr>
        <w:t>:</w:t>
      </w:r>
    </w:p>
    <w:p w:rsidR="00645244" w:rsidRPr="00645244" w:rsidRDefault="00645244" w:rsidP="00645244">
      <w:pPr>
        <w:numPr>
          <w:ilvl w:val="0"/>
          <w:numId w:val="64"/>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капитальный ремонт здания Восточной трибуны стадиона «Ангара»;</w:t>
      </w:r>
    </w:p>
    <w:p w:rsidR="00645244" w:rsidRPr="00645244" w:rsidRDefault="00645244" w:rsidP="00645244">
      <w:pPr>
        <w:numPr>
          <w:ilvl w:val="0"/>
          <w:numId w:val="64"/>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lastRenderedPageBreak/>
        <w:tab/>
        <w:t>разработка проектно-сметной документации на обследование и строительство водозаборного сооружения на Китойском месторождении подземных вод и строительство водоводов для города и сельских населенных пунктов, расположенных на территории АГО;</w:t>
      </w:r>
    </w:p>
    <w:p w:rsidR="00645244" w:rsidRPr="00645244" w:rsidRDefault="00645244" w:rsidP="00645244">
      <w:pPr>
        <w:numPr>
          <w:ilvl w:val="0"/>
          <w:numId w:val="64"/>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реализация мероприятия по переселению граждан из аварийного жилищного фонда в рамках федерального/регионального проекта «Обеспечение устойчивого сокращения непригодного для проживания жилищного фонда»;</w:t>
      </w:r>
    </w:p>
    <w:p w:rsidR="00645244" w:rsidRPr="00645244" w:rsidRDefault="00645244" w:rsidP="00645244">
      <w:pPr>
        <w:numPr>
          <w:ilvl w:val="0"/>
          <w:numId w:val="64"/>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строительство спортивного зала для игровых видов спорта за счет частных инвестиций;</w:t>
      </w:r>
    </w:p>
    <w:p w:rsidR="00645244" w:rsidRPr="00645244" w:rsidRDefault="00645244" w:rsidP="00645244">
      <w:pPr>
        <w:numPr>
          <w:ilvl w:val="0"/>
          <w:numId w:val="64"/>
        </w:numPr>
        <w:tabs>
          <w:tab w:val="left" w:pos="709"/>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участие в мероприятиях в рамках национального проекта «Культура» - оснащение музыкальными инструментами трех ангарских детских школ искусств и создание Виртуального концертного зала на базе Центральной городской библиотеки;</w:t>
      </w:r>
    </w:p>
    <w:p w:rsidR="00645244" w:rsidRPr="00645244" w:rsidRDefault="00645244" w:rsidP="00645244">
      <w:pPr>
        <w:numPr>
          <w:ilvl w:val="0"/>
          <w:numId w:val="64"/>
        </w:numPr>
        <w:tabs>
          <w:tab w:val="left" w:pos="709"/>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создание и функционирование в общеобразовательной школе в селе Одинск центра образования цифрового, естественнонаучного и гуманитарных профилей «Точка роста» в рамках реализации регионального проекта «Современная школа» национального проекта «Образование». </w:t>
      </w:r>
    </w:p>
    <w:p w:rsidR="00645244" w:rsidRPr="00645244" w:rsidRDefault="00645244" w:rsidP="00645244">
      <w:pPr>
        <w:tabs>
          <w:tab w:val="left" w:pos="426"/>
        </w:tabs>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Начата в 2021 году реализация следующих проектов</w:t>
      </w:r>
      <w:r w:rsidRPr="00645244">
        <w:rPr>
          <w:rFonts w:ascii="Times New Roman" w:eastAsia="Times New Roman" w:hAnsi="Times New Roman" w:cs="Times New Roman"/>
          <w:sz w:val="24"/>
          <w:szCs w:val="24"/>
        </w:rPr>
        <w:t>:</w:t>
      </w:r>
    </w:p>
    <w:p w:rsidR="00645244" w:rsidRPr="00645244" w:rsidRDefault="00645244" w:rsidP="00645244">
      <w:pPr>
        <w:numPr>
          <w:ilvl w:val="0"/>
          <w:numId w:val="65"/>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строительство Дворца бракосочетания. Благодаря поддержке Председателя Правительства Иркутской области, в рамках региональной программы выделены средства на разработку проекта и строительство отдельного здания для размещения Службы ЗАГС и проведения торжественных церемоний бракосочетания. В 2021 году заключен государственный контракт на разработку проектно-сметной документации на строительство этого важного для жителей города объекта;</w:t>
      </w:r>
    </w:p>
    <w:p w:rsidR="00645244" w:rsidRPr="00645244" w:rsidRDefault="00645244" w:rsidP="00645244">
      <w:pPr>
        <w:numPr>
          <w:ilvl w:val="0"/>
          <w:numId w:val="65"/>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реконструкция канализационных очистных сооружений в селе Савватеевка;</w:t>
      </w:r>
    </w:p>
    <w:p w:rsidR="00645244" w:rsidRPr="00645244" w:rsidRDefault="00645244" w:rsidP="00645244">
      <w:pPr>
        <w:numPr>
          <w:ilvl w:val="0"/>
          <w:numId w:val="65"/>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 xml:space="preserve">капитальный ремонт бассейна «Ангара»; </w:t>
      </w:r>
    </w:p>
    <w:p w:rsidR="00645244" w:rsidRPr="00645244" w:rsidRDefault="00645244" w:rsidP="00645244">
      <w:pPr>
        <w:numPr>
          <w:ilvl w:val="0"/>
          <w:numId w:val="65"/>
        </w:numPr>
        <w:tabs>
          <w:tab w:val="left" w:pos="426"/>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капитальный ремонт здания МБОУ «СОШ № 37 имени  Королькова А.М. героя РФ» (178 квартал, д.6).</w:t>
      </w:r>
    </w:p>
    <w:p w:rsidR="00645244" w:rsidRPr="00645244" w:rsidRDefault="00645244" w:rsidP="00645244">
      <w:pPr>
        <w:tabs>
          <w:tab w:val="left" w:pos="426"/>
        </w:tabs>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В 2021 году с целью направления заявок на получение финансирования из вышестоящих бюджетов осуществлены следующие работы</w:t>
      </w:r>
      <w:r w:rsidRPr="00645244">
        <w:rPr>
          <w:rFonts w:ascii="Times New Roman" w:eastAsia="Times New Roman" w:hAnsi="Times New Roman" w:cs="Times New Roman"/>
          <w:sz w:val="24"/>
          <w:szCs w:val="24"/>
        </w:rPr>
        <w:t>:</w:t>
      </w:r>
    </w:p>
    <w:p w:rsidR="00645244" w:rsidRPr="00645244" w:rsidRDefault="00645244" w:rsidP="00645244">
      <w:pPr>
        <w:numPr>
          <w:ilvl w:val="0"/>
          <w:numId w:val="66"/>
        </w:numPr>
        <w:tabs>
          <w:tab w:val="left" w:pos="709"/>
        </w:tabs>
        <w:spacing w:after="0" w:line="240" w:lineRule="auto"/>
        <w:ind w:left="709" w:hanging="709"/>
        <w:jc w:val="both"/>
        <w:rPr>
          <w:rFonts w:ascii="Times New Roman" w:eastAsia="Times New Roman" w:hAnsi="Times New Roman" w:cs="Times New Roman"/>
          <w:sz w:val="24"/>
          <w:szCs w:val="24"/>
        </w:rPr>
      </w:pPr>
      <w:proofErr w:type="spellStart"/>
      <w:r w:rsidRPr="00645244">
        <w:rPr>
          <w:rFonts w:ascii="Times New Roman" w:eastAsia="Times New Roman" w:hAnsi="Times New Roman" w:cs="Times New Roman"/>
          <w:sz w:val="24"/>
          <w:szCs w:val="24"/>
        </w:rPr>
        <w:t>предпроектная</w:t>
      </w:r>
      <w:proofErr w:type="spellEnd"/>
      <w:r w:rsidRPr="00645244">
        <w:rPr>
          <w:rFonts w:ascii="Times New Roman" w:eastAsia="Times New Roman" w:hAnsi="Times New Roman" w:cs="Times New Roman"/>
          <w:sz w:val="24"/>
          <w:szCs w:val="24"/>
        </w:rPr>
        <w:t xml:space="preserve"> проработка документов на строительство дополнительного учебного корпуса к МБОУ «Средняя общеобразовательная школа № 39»;</w:t>
      </w:r>
    </w:p>
    <w:p w:rsidR="00645244" w:rsidRPr="00645244" w:rsidRDefault="00645244" w:rsidP="00645244">
      <w:pPr>
        <w:numPr>
          <w:ilvl w:val="0"/>
          <w:numId w:val="67"/>
        </w:numPr>
        <w:tabs>
          <w:tab w:val="left" w:pos="709"/>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капитальный ремонт объекта образования (здание бывшего профессионального училища № 8).</w:t>
      </w:r>
    </w:p>
    <w:p w:rsidR="00645244" w:rsidRPr="00645244" w:rsidRDefault="00645244" w:rsidP="00645244">
      <w:pPr>
        <w:tabs>
          <w:tab w:val="left" w:pos="426"/>
        </w:tabs>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В 2021 году были поданы заявки на участие:</w:t>
      </w:r>
    </w:p>
    <w:p w:rsidR="00645244" w:rsidRPr="00645244" w:rsidRDefault="00645244" w:rsidP="00645244">
      <w:pPr>
        <w:numPr>
          <w:ilvl w:val="0"/>
          <w:numId w:val="68"/>
        </w:numPr>
        <w:tabs>
          <w:tab w:val="left" w:pos="709"/>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По итогам регионального этапа Всероссийского конкурса в I категории «муниципальные округа, городские округа и городские поселения» АГО является победителем;</w:t>
      </w:r>
    </w:p>
    <w:p w:rsidR="00645244" w:rsidRPr="00645244" w:rsidRDefault="00645244" w:rsidP="00645244">
      <w:pPr>
        <w:numPr>
          <w:ilvl w:val="0"/>
          <w:numId w:val="68"/>
        </w:numPr>
        <w:tabs>
          <w:tab w:val="left" w:pos="709"/>
        </w:tabs>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в конкурсе лучших муниципальных практик и инициатив социально-экономического развития в муниципальных образованиях на территориях присутствия </w:t>
      </w:r>
      <w:proofErr w:type="spellStart"/>
      <w:r w:rsidRPr="00645244">
        <w:rPr>
          <w:rFonts w:ascii="Times New Roman" w:eastAsia="Times New Roman" w:hAnsi="Times New Roman" w:cs="Times New Roman"/>
          <w:sz w:val="24"/>
          <w:szCs w:val="24"/>
        </w:rPr>
        <w:t>Госкорпорации</w:t>
      </w:r>
      <w:proofErr w:type="spellEnd"/>
      <w:r w:rsidRPr="00645244">
        <w:rPr>
          <w:rFonts w:ascii="Times New Roman" w:eastAsia="Times New Roman" w:hAnsi="Times New Roman" w:cs="Times New Roman"/>
          <w:sz w:val="24"/>
          <w:szCs w:val="24"/>
        </w:rPr>
        <w:t xml:space="preserve"> «</w:t>
      </w:r>
      <w:proofErr w:type="spellStart"/>
      <w:r w:rsidRPr="00645244">
        <w:rPr>
          <w:rFonts w:ascii="Times New Roman" w:eastAsia="Times New Roman" w:hAnsi="Times New Roman" w:cs="Times New Roman"/>
          <w:sz w:val="24"/>
          <w:szCs w:val="24"/>
        </w:rPr>
        <w:t>Росатом</w:t>
      </w:r>
      <w:proofErr w:type="spellEnd"/>
      <w:r w:rsidRPr="00645244">
        <w:rPr>
          <w:rFonts w:ascii="Times New Roman" w:eastAsia="Times New Roman" w:hAnsi="Times New Roman" w:cs="Times New Roman"/>
          <w:sz w:val="24"/>
          <w:szCs w:val="24"/>
        </w:rPr>
        <w:t>» в 2021 году. По итогам конкурса практика «Оказание благотворительной помощи медицинским учреждениям (</w:t>
      </w:r>
      <w:proofErr w:type="spellStart"/>
      <w:r w:rsidRPr="00645244">
        <w:rPr>
          <w:rFonts w:ascii="Times New Roman" w:eastAsia="Times New Roman" w:hAnsi="Times New Roman" w:cs="Times New Roman"/>
          <w:sz w:val="24"/>
          <w:szCs w:val="24"/>
        </w:rPr>
        <w:t>ковидным</w:t>
      </w:r>
      <w:proofErr w:type="spellEnd"/>
      <w:r w:rsidRPr="00645244">
        <w:rPr>
          <w:rFonts w:ascii="Times New Roman" w:eastAsia="Times New Roman" w:hAnsi="Times New Roman" w:cs="Times New Roman"/>
          <w:sz w:val="24"/>
          <w:szCs w:val="24"/>
        </w:rPr>
        <w:t xml:space="preserve"> госпиталям)» вошла в Банк лучших муниципальных практик, рекомендованных к тиражированию в муниципальных образованиях на всей территории Российской Федерации.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ar-SA"/>
        </w:rPr>
      </w:pPr>
      <w:r w:rsidRPr="00645244">
        <w:rPr>
          <w:rFonts w:ascii="Times New Roman" w:eastAsia="Times New Roman" w:hAnsi="Times New Roman" w:cs="Times New Roman"/>
          <w:spacing w:val="-4"/>
          <w:sz w:val="24"/>
          <w:szCs w:val="24"/>
          <w:shd w:val="clear" w:color="auto" w:fill="FFFFFF"/>
          <w:lang w:eastAsia="ar-SA"/>
        </w:rPr>
        <w:lastRenderedPageBreak/>
        <w:t>1.</w:t>
      </w:r>
      <w:r w:rsidRPr="00645244">
        <w:rPr>
          <w:rFonts w:ascii="Times New Roman" w:eastAsia="Times New Roman" w:hAnsi="Times New Roman" w:cs="Times New Roman"/>
          <w:spacing w:val="-4"/>
          <w:sz w:val="24"/>
          <w:szCs w:val="24"/>
          <w:shd w:val="clear" w:color="auto" w:fill="FFFFFF"/>
          <w:lang w:eastAsia="ar-SA"/>
        </w:rPr>
        <w:tab/>
        <w:t>Внесение изменений в Перечень муниципальных программ АГО.</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ar-SA"/>
        </w:rPr>
      </w:pPr>
      <w:r w:rsidRPr="00645244">
        <w:rPr>
          <w:rFonts w:ascii="Times New Roman" w:eastAsia="Times New Roman" w:hAnsi="Times New Roman" w:cs="Times New Roman"/>
          <w:spacing w:val="-4"/>
          <w:sz w:val="24"/>
          <w:szCs w:val="24"/>
          <w:shd w:val="clear" w:color="auto" w:fill="FFFFFF"/>
          <w:lang w:eastAsia="ar-SA"/>
        </w:rPr>
        <w:t>2.</w:t>
      </w:r>
      <w:r w:rsidRPr="00645244">
        <w:rPr>
          <w:rFonts w:ascii="Times New Roman" w:eastAsia="Times New Roman" w:hAnsi="Times New Roman" w:cs="Times New Roman"/>
          <w:spacing w:val="-4"/>
          <w:sz w:val="24"/>
          <w:szCs w:val="24"/>
          <w:shd w:val="clear" w:color="auto" w:fill="FFFFFF"/>
          <w:lang w:eastAsia="ar-SA"/>
        </w:rPr>
        <w:tab/>
        <w:t>Актуализация специального раздела «Национальные проекты России» на официальном сайте АГО.</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ar-SA"/>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8" w:name="_Toc99441193"/>
      <w:bookmarkStart w:id="29" w:name="_Toc99532916"/>
      <w:bookmarkStart w:id="30" w:name="_Toc99533273"/>
      <w:bookmarkStart w:id="31" w:name="_Toc99533331"/>
      <w:r w:rsidRPr="00645244">
        <w:rPr>
          <w:rFonts w:ascii="Times New Roman" w:eastAsia="Times New Roman" w:hAnsi="Times New Roman" w:cs="Times New Roman"/>
          <w:b/>
          <w:sz w:val="24"/>
          <w:szCs w:val="24"/>
        </w:rPr>
        <w:t>2.2. Международная деятельность и сотрудничество с городами-побратимами</w:t>
      </w:r>
      <w:bookmarkEnd w:id="28"/>
      <w:bookmarkEnd w:id="29"/>
      <w:bookmarkEnd w:id="30"/>
      <w:bookmarkEnd w:id="31"/>
    </w:p>
    <w:p w:rsidR="00645244" w:rsidRPr="00645244" w:rsidRDefault="00645244" w:rsidP="00645244">
      <w:pPr>
        <w:spacing w:after="0" w:line="240" w:lineRule="auto"/>
        <w:contextualSpacing/>
        <w:rPr>
          <w:rFonts w:ascii="Times New Roman" w:eastAsia="Calibri" w:hAnsi="Times New Roman" w:cs="Times New Roman"/>
          <w:color w:val="00B050"/>
          <w:sz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Межмуниципальная деятельность АГО в 2021 году носила разноплановый характер. В течение года велась деловая переписка с зарубежными городами-побратимами АГО, направлялись поздравления с праздниками и памятными датами. </w:t>
      </w:r>
    </w:p>
    <w:p w:rsidR="00645244" w:rsidRPr="00645244" w:rsidRDefault="00645244" w:rsidP="00645244">
      <w:pPr>
        <w:spacing w:after="0" w:line="240" w:lineRule="auto"/>
        <w:ind w:firstLine="709"/>
        <w:jc w:val="both"/>
        <w:rPr>
          <w:rFonts w:ascii="Calibri" w:eastAsia="Calibri" w:hAnsi="Calibri" w:cs="Times New Roman"/>
          <w:sz w:val="24"/>
          <w:szCs w:val="24"/>
        </w:rPr>
      </w:pPr>
      <w:r w:rsidRPr="00645244">
        <w:rPr>
          <w:rFonts w:ascii="Times New Roman" w:eastAsia="Times New Roman" w:hAnsi="Times New Roman" w:cs="Times New Roman"/>
          <w:sz w:val="24"/>
          <w:szCs w:val="24"/>
          <w:lang w:eastAsia="ru-RU"/>
        </w:rPr>
        <w:t xml:space="preserve">В честь празднования 70-летнего юбилея города Ангарска состоялся визит Консула Кореи Ким Се УН, Консула Монголии </w:t>
      </w:r>
      <w:proofErr w:type="spellStart"/>
      <w:r w:rsidRPr="00645244">
        <w:rPr>
          <w:rFonts w:ascii="Times New Roman" w:eastAsia="Times New Roman" w:hAnsi="Times New Roman" w:cs="Times New Roman"/>
          <w:sz w:val="24"/>
          <w:szCs w:val="24"/>
          <w:lang w:eastAsia="ru-RU"/>
        </w:rPr>
        <w:t>Жигмэд</w:t>
      </w:r>
      <w:proofErr w:type="spellEnd"/>
      <w:r w:rsidRPr="00645244">
        <w:rPr>
          <w:rFonts w:ascii="Times New Roman" w:eastAsia="Times New Roman" w:hAnsi="Times New Roman" w:cs="Times New Roman"/>
          <w:sz w:val="24"/>
          <w:szCs w:val="24"/>
          <w:lang w:eastAsia="ru-RU"/>
        </w:rPr>
        <w:t xml:space="preserve"> </w:t>
      </w:r>
      <w:proofErr w:type="spellStart"/>
      <w:r w:rsidRPr="00645244">
        <w:rPr>
          <w:rFonts w:ascii="Times New Roman" w:eastAsia="Times New Roman" w:hAnsi="Times New Roman" w:cs="Times New Roman"/>
          <w:sz w:val="24"/>
          <w:szCs w:val="24"/>
          <w:lang w:eastAsia="ru-RU"/>
        </w:rPr>
        <w:t>Энхжаргал</w:t>
      </w:r>
      <w:proofErr w:type="spellEnd"/>
      <w:r w:rsidRPr="00645244">
        <w:rPr>
          <w:rFonts w:ascii="Times New Roman" w:eastAsia="Times New Roman" w:hAnsi="Times New Roman" w:cs="Times New Roman"/>
          <w:sz w:val="24"/>
          <w:szCs w:val="24"/>
          <w:lang w:eastAsia="ru-RU"/>
        </w:rPr>
        <w:t xml:space="preserve">, Консула Польши господина </w:t>
      </w:r>
      <w:proofErr w:type="spellStart"/>
      <w:r w:rsidRPr="00645244">
        <w:rPr>
          <w:rFonts w:ascii="Times New Roman" w:eastAsia="Times New Roman" w:hAnsi="Times New Roman" w:cs="Times New Roman"/>
          <w:sz w:val="24"/>
          <w:szCs w:val="24"/>
          <w:lang w:eastAsia="ru-RU"/>
        </w:rPr>
        <w:t>Кшиштофа</w:t>
      </w:r>
      <w:proofErr w:type="spellEnd"/>
      <w:r w:rsidRPr="00645244">
        <w:rPr>
          <w:rFonts w:ascii="Times New Roman" w:eastAsia="Times New Roman" w:hAnsi="Times New Roman" w:cs="Times New Roman"/>
          <w:sz w:val="24"/>
          <w:szCs w:val="24"/>
          <w:lang w:eastAsia="ru-RU"/>
        </w:rPr>
        <w:t xml:space="preserve"> </w:t>
      </w:r>
      <w:proofErr w:type="spellStart"/>
      <w:r w:rsidRPr="00645244">
        <w:rPr>
          <w:rFonts w:ascii="Times New Roman" w:eastAsia="Times New Roman" w:hAnsi="Times New Roman" w:cs="Times New Roman"/>
          <w:sz w:val="24"/>
          <w:szCs w:val="24"/>
          <w:lang w:eastAsia="ru-RU"/>
        </w:rPr>
        <w:t>Свидерека</w:t>
      </w:r>
      <w:proofErr w:type="spellEnd"/>
      <w:r w:rsidRPr="00645244">
        <w:rPr>
          <w:rFonts w:ascii="Times New Roman" w:eastAsia="Times New Roman" w:hAnsi="Times New Roman" w:cs="Times New Roman"/>
          <w:sz w:val="24"/>
          <w:szCs w:val="24"/>
          <w:lang w:eastAsia="ru-RU"/>
        </w:rPr>
        <w:t xml:space="preserve">. В рамках празднования юбилея города состоялось важное событие - подписано соглашение о побратимских связях между </w:t>
      </w:r>
      <w:proofErr w:type="gramStart"/>
      <w:r w:rsidRPr="00645244">
        <w:rPr>
          <w:rFonts w:ascii="Times New Roman" w:eastAsia="Times New Roman" w:hAnsi="Times New Roman" w:cs="Times New Roman"/>
          <w:sz w:val="24"/>
          <w:szCs w:val="24"/>
          <w:lang w:eastAsia="ru-RU"/>
        </w:rPr>
        <w:t>Ангарском</w:t>
      </w:r>
      <w:proofErr w:type="gramEnd"/>
      <w:r w:rsidRPr="00645244">
        <w:rPr>
          <w:rFonts w:ascii="Times New Roman" w:eastAsia="Times New Roman" w:hAnsi="Times New Roman" w:cs="Times New Roman"/>
          <w:sz w:val="24"/>
          <w:szCs w:val="24"/>
          <w:lang w:eastAsia="ru-RU"/>
        </w:rPr>
        <w:t xml:space="preserve"> и Омском.</w:t>
      </w:r>
      <w:r w:rsidRPr="00645244">
        <w:rPr>
          <w:rFonts w:ascii="Calibri" w:eastAsia="Calibri" w:hAnsi="Calibri" w:cs="Times New Roman"/>
          <w:sz w:val="24"/>
          <w:szCs w:val="24"/>
        </w:rPr>
        <w:t xml:space="preserve"> </w:t>
      </w:r>
      <w:r w:rsidRPr="00645244">
        <w:rPr>
          <w:rFonts w:ascii="Times New Roman" w:eastAsia="Times New Roman" w:hAnsi="Times New Roman" w:cs="Times New Roman"/>
          <w:sz w:val="24"/>
          <w:szCs w:val="24"/>
          <w:lang w:eastAsia="ru-RU"/>
        </w:rPr>
        <w:t>На юбилейных мероприятиях присутствовали делегации из городов Омска и Мытищи.</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13 января 2021 года в День российской печати впервые состоялась видеоконференция с участием средств массовой информации Ангарска, города-побратима Мытищи и его города-партнера Бахчисарая. Журналисты обсудили вопросы взаимодействия с властью, работы в условиях пандемии </w:t>
      </w:r>
      <w:proofErr w:type="spellStart"/>
      <w:r w:rsidRPr="00645244">
        <w:rPr>
          <w:rFonts w:ascii="Times New Roman" w:eastAsia="Calibri" w:hAnsi="Times New Roman" w:cs="Times New Roman"/>
          <w:sz w:val="24"/>
          <w:szCs w:val="24"/>
        </w:rPr>
        <w:t>коронавируса</w:t>
      </w:r>
      <w:proofErr w:type="spellEnd"/>
      <w:r w:rsidRPr="00645244">
        <w:rPr>
          <w:rFonts w:ascii="Times New Roman" w:eastAsia="Calibri" w:hAnsi="Times New Roman" w:cs="Times New Roman"/>
          <w:sz w:val="24"/>
          <w:szCs w:val="24"/>
        </w:rPr>
        <w:t xml:space="preserve">, а также обсуждались злободневные темы территорий. Видеоконференция прошла под девизом: «Всегда на связи!».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7 июля 2021 года в формате видеоконференции состоялось рабочее совещание, посвященное развитию сотрудничества Республики Беларусь и Иркутской области. Обсуждены вопросы расширения белорусской товаропроводящей сети в регионе, в том числе необходимость создания центров технического и гарантийного обслуживания поставляемой техники, а также наращивания сотрудничества в лесопромышленной сфере.</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bCs/>
          <w:sz w:val="24"/>
          <w:szCs w:val="24"/>
          <w:lang w:eastAsia="ru-RU"/>
        </w:rPr>
        <w:t xml:space="preserve">27 октября 2021 года в честь 100-летия дружбы между Монголией и Россией состоялась официальная встреча </w:t>
      </w:r>
      <w:r w:rsidRPr="00645244">
        <w:rPr>
          <w:rFonts w:ascii="Times New Roman" w:eastAsia="Times New Roman" w:hAnsi="Times New Roman" w:cs="Times New Roman"/>
          <w:sz w:val="24"/>
          <w:szCs w:val="24"/>
          <w:lang w:eastAsia="ru-RU"/>
        </w:rPr>
        <w:t xml:space="preserve">Советника Генерального консульства Монголии в Иркутске </w:t>
      </w:r>
      <w:proofErr w:type="spellStart"/>
      <w:r w:rsidRPr="00645244">
        <w:rPr>
          <w:rFonts w:ascii="Times New Roman" w:eastAsia="Times New Roman" w:hAnsi="Times New Roman" w:cs="Times New Roman"/>
          <w:sz w:val="24"/>
          <w:szCs w:val="24"/>
          <w:lang w:eastAsia="ru-RU"/>
        </w:rPr>
        <w:t>Чойжанцан</w:t>
      </w:r>
      <w:proofErr w:type="spellEnd"/>
      <w:r w:rsidRPr="00645244">
        <w:rPr>
          <w:rFonts w:ascii="Times New Roman" w:eastAsia="Times New Roman" w:hAnsi="Times New Roman" w:cs="Times New Roman"/>
          <w:sz w:val="24"/>
          <w:szCs w:val="24"/>
          <w:lang w:eastAsia="ru-RU"/>
        </w:rPr>
        <w:t xml:space="preserve"> </w:t>
      </w:r>
      <w:proofErr w:type="spellStart"/>
      <w:r w:rsidRPr="00645244">
        <w:rPr>
          <w:rFonts w:ascii="Times New Roman" w:eastAsia="Times New Roman" w:hAnsi="Times New Roman" w:cs="Times New Roman"/>
          <w:sz w:val="24"/>
          <w:szCs w:val="24"/>
          <w:lang w:eastAsia="ru-RU"/>
        </w:rPr>
        <w:t>Жаргалсайхан</w:t>
      </w:r>
      <w:proofErr w:type="spellEnd"/>
      <w:r w:rsidRPr="00645244">
        <w:rPr>
          <w:rFonts w:ascii="Times New Roman" w:eastAsia="Times New Roman" w:hAnsi="Times New Roman" w:cs="Times New Roman"/>
          <w:sz w:val="24"/>
          <w:szCs w:val="24"/>
          <w:lang w:eastAsia="ru-RU"/>
        </w:rPr>
        <w:t xml:space="preserve"> и Консула </w:t>
      </w:r>
      <w:proofErr w:type="spellStart"/>
      <w:r w:rsidRPr="00645244">
        <w:rPr>
          <w:rFonts w:ascii="Times New Roman" w:eastAsia="Times New Roman" w:hAnsi="Times New Roman" w:cs="Times New Roman"/>
          <w:sz w:val="24"/>
          <w:szCs w:val="24"/>
          <w:lang w:eastAsia="ru-RU"/>
        </w:rPr>
        <w:t>Цэрэнсоном</w:t>
      </w:r>
      <w:proofErr w:type="spellEnd"/>
      <w:r w:rsidRPr="00645244">
        <w:rPr>
          <w:rFonts w:ascii="Times New Roman" w:eastAsia="Times New Roman" w:hAnsi="Times New Roman" w:cs="Times New Roman"/>
          <w:sz w:val="24"/>
          <w:szCs w:val="24"/>
          <w:lang w:eastAsia="ru-RU"/>
        </w:rPr>
        <w:t xml:space="preserve"> </w:t>
      </w:r>
      <w:proofErr w:type="spellStart"/>
      <w:r w:rsidRPr="00645244">
        <w:rPr>
          <w:rFonts w:ascii="Times New Roman" w:eastAsia="Times New Roman" w:hAnsi="Times New Roman" w:cs="Times New Roman"/>
          <w:sz w:val="24"/>
          <w:szCs w:val="24"/>
          <w:lang w:eastAsia="ru-RU"/>
        </w:rPr>
        <w:t>Сийлэгмаа</w:t>
      </w:r>
      <w:proofErr w:type="spellEnd"/>
      <w:r w:rsidRPr="00645244">
        <w:rPr>
          <w:rFonts w:ascii="Times New Roman" w:eastAsia="Times New Roman" w:hAnsi="Times New Roman" w:cs="Times New Roman"/>
          <w:sz w:val="24"/>
          <w:szCs w:val="24"/>
          <w:lang w:eastAsia="ru-RU"/>
        </w:rPr>
        <w:t xml:space="preserve"> с руководителями АГО. </w:t>
      </w:r>
    </w:p>
    <w:p w:rsidR="00645244" w:rsidRPr="00645244" w:rsidRDefault="00645244" w:rsidP="00645244">
      <w:pPr>
        <w:spacing w:after="0" w:line="240" w:lineRule="auto"/>
        <w:ind w:firstLine="709"/>
        <w:jc w:val="both"/>
        <w:rPr>
          <w:rFonts w:ascii="Calibri" w:eastAsia="Calibri" w:hAnsi="Calibri" w:cs="Times New Roman"/>
          <w:sz w:val="24"/>
          <w:szCs w:val="24"/>
        </w:rPr>
      </w:pPr>
      <w:r w:rsidRPr="00645244">
        <w:rPr>
          <w:rFonts w:ascii="Times New Roman" w:eastAsia="Calibri" w:hAnsi="Times New Roman" w:cs="Times New Roman"/>
          <w:sz w:val="24"/>
          <w:szCs w:val="24"/>
        </w:rPr>
        <w:t>В ноябре 2021 года</w:t>
      </w:r>
      <w:r w:rsidRPr="00645244">
        <w:rPr>
          <w:rFonts w:ascii="Calibri" w:eastAsia="Calibri" w:hAnsi="Calibri" w:cs="Times New Roman"/>
          <w:sz w:val="24"/>
          <w:szCs w:val="24"/>
        </w:rPr>
        <w:t xml:space="preserve"> </w:t>
      </w:r>
      <w:r w:rsidRPr="00645244">
        <w:rPr>
          <w:rFonts w:ascii="Times New Roman" w:eastAsia="Times New Roman" w:hAnsi="Times New Roman" w:cs="Times New Roman"/>
          <w:sz w:val="24"/>
          <w:szCs w:val="24"/>
          <w:lang w:eastAsia="ru-RU"/>
        </w:rPr>
        <w:t>состоялся прием официальной делегации городского округа Мытищи. В течение 2021 года переговоры и деловые встречи с партнерами проводились и в онлайн-режиме.</w:t>
      </w:r>
      <w:r w:rsidRPr="00645244">
        <w:rPr>
          <w:rFonts w:ascii="Calibri" w:eastAsia="Calibri" w:hAnsi="Calibri" w:cs="Times New Roman"/>
          <w:sz w:val="24"/>
          <w:szCs w:val="24"/>
        </w:rPr>
        <w:t xml:space="preserve">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9 ноября 2021 года в формате  видеоконференции  прошла официальная встреча руководителей АГО и японского города </w:t>
      </w:r>
      <w:proofErr w:type="spellStart"/>
      <w:r w:rsidRPr="00645244">
        <w:rPr>
          <w:rFonts w:ascii="Times New Roman" w:eastAsia="Times New Roman" w:hAnsi="Times New Roman" w:cs="Times New Roman"/>
          <w:sz w:val="24"/>
          <w:szCs w:val="24"/>
          <w:lang w:eastAsia="ru-RU"/>
        </w:rPr>
        <w:t>Комацу</w:t>
      </w:r>
      <w:proofErr w:type="spellEnd"/>
      <w:r w:rsidRPr="00645244">
        <w:rPr>
          <w:rFonts w:ascii="Times New Roman" w:eastAsia="Times New Roman" w:hAnsi="Times New Roman" w:cs="Times New Roman"/>
          <w:sz w:val="24"/>
          <w:szCs w:val="24"/>
          <w:lang w:eastAsia="ru-RU"/>
        </w:rPr>
        <w:t xml:space="preserve">. В онлайн-разговоре принял участие мэр </w:t>
      </w:r>
      <w:proofErr w:type="spellStart"/>
      <w:r w:rsidRPr="00645244">
        <w:rPr>
          <w:rFonts w:ascii="Times New Roman" w:eastAsia="Times New Roman" w:hAnsi="Times New Roman" w:cs="Times New Roman"/>
          <w:sz w:val="24"/>
          <w:szCs w:val="24"/>
          <w:lang w:eastAsia="ru-RU"/>
        </w:rPr>
        <w:t>Комацу</w:t>
      </w:r>
      <w:proofErr w:type="spellEnd"/>
      <w:r w:rsidRPr="00645244">
        <w:rPr>
          <w:rFonts w:ascii="Times New Roman" w:eastAsia="Times New Roman" w:hAnsi="Times New Roman" w:cs="Times New Roman"/>
          <w:sz w:val="24"/>
          <w:szCs w:val="24"/>
          <w:lang w:eastAsia="ru-RU"/>
        </w:rPr>
        <w:t xml:space="preserve"> господин </w:t>
      </w:r>
      <w:proofErr w:type="spellStart"/>
      <w:r w:rsidRPr="00645244">
        <w:rPr>
          <w:rFonts w:ascii="Times New Roman" w:eastAsia="Times New Roman" w:hAnsi="Times New Roman" w:cs="Times New Roman"/>
          <w:sz w:val="24"/>
          <w:szCs w:val="24"/>
          <w:lang w:eastAsia="ru-RU"/>
        </w:rPr>
        <w:t>Мияхаси</w:t>
      </w:r>
      <w:proofErr w:type="spellEnd"/>
      <w:r w:rsidRPr="00645244">
        <w:rPr>
          <w:rFonts w:ascii="Times New Roman" w:eastAsia="Times New Roman" w:hAnsi="Times New Roman" w:cs="Times New Roman"/>
          <w:sz w:val="24"/>
          <w:szCs w:val="24"/>
          <w:lang w:eastAsia="ru-RU"/>
        </w:rPr>
        <w:t xml:space="preserve">, который занял этот пост в апреле 2021 года. В ходе встречи участники обменялись информацией о сложившейся ситуации с распространением коронавирусной инфекции и взаимодействии по ряду совместных проектов.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АГО продолжается традиция проведения Дней японской культуры, которая зародилась пять лет назад. Проект, посвященный дружбе с Японией, стартовал 7 октября и продлился до 12 ноября. 12 ноября 2021 года  состоялась видеоконференция с учениками школ </w:t>
      </w:r>
      <w:proofErr w:type="spellStart"/>
      <w:r w:rsidRPr="00645244">
        <w:rPr>
          <w:rFonts w:ascii="Times New Roman" w:eastAsia="Times New Roman" w:hAnsi="Times New Roman" w:cs="Times New Roman"/>
          <w:sz w:val="24"/>
          <w:szCs w:val="24"/>
          <w:lang w:eastAsia="ru-RU"/>
        </w:rPr>
        <w:t>Комацу</w:t>
      </w:r>
      <w:proofErr w:type="spellEnd"/>
      <w:r w:rsidRPr="00645244">
        <w:rPr>
          <w:rFonts w:ascii="Times New Roman" w:eastAsia="Times New Roman" w:hAnsi="Times New Roman" w:cs="Times New Roman"/>
          <w:sz w:val="24"/>
          <w:szCs w:val="24"/>
          <w:lang w:eastAsia="ru-RU"/>
        </w:rPr>
        <w:t xml:space="preserve"> и Ангарска. Во время часового общения учащихся ангарской школы № 27  и  муниципальной старшей школы </w:t>
      </w:r>
      <w:proofErr w:type="spellStart"/>
      <w:r w:rsidRPr="00645244">
        <w:rPr>
          <w:rFonts w:ascii="Times New Roman" w:eastAsia="Times New Roman" w:hAnsi="Times New Roman" w:cs="Times New Roman"/>
          <w:sz w:val="24"/>
          <w:szCs w:val="24"/>
          <w:lang w:eastAsia="ru-RU"/>
        </w:rPr>
        <w:t>Комацу</w:t>
      </w:r>
      <w:proofErr w:type="spellEnd"/>
      <w:r w:rsidRPr="00645244">
        <w:rPr>
          <w:rFonts w:ascii="Times New Roman" w:eastAsia="Times New Roman" w:hAnsi="Times New Roman" w:cs="Times New Roman"/>
          <w:sz w:val="24"/>
          <w:szCs w:val="24"/>
          <w:lang w:eastAsia="ru-RU"/>
        </w:rPr>
        <w:t xml:space="preserve"> ребята обменялись информацией о молодежной культуре, системе образования, спорте, представили друг другу тематические презентации, задавали интересующие их вопросы. </w:t>
      </w:r>
    </w:p>
    <w:p w:rsidR="00645244" w:rsidRPr="00645244" w:rsidRDefault="00645244" w:rsidP="00645244">
      <w:pPr>
        <w:spacing w:after="0" w:line="240" w:lineRule="auto"/>
        <w:contextualSpacing/>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Расширение международных контактов АГО. </w:t>
      </w:r>
    </w:p>
    <w:p w:rsidR="00645244" w:rsidRPr="00645244" w:rsidRDefault="00645244" w:rsidP="00645244">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Установление дружественных связей с уездом </w:t>
      </w:r>
      <w:proofErr w:type="spellStart"/>
      <w:r w:rsidRPr="00645244">
        <w:rPr>
          <w:rFonts w:ascii="Times New Roman" w:eastAsia="Times New Roman" w:hAnsi="Times New Roman" w:cs="Times New Roman"/>
          <w:sz w:val="24"/>
          <w:szCs w:val="24"/>
          <w:lang w:eastAsia="ru-RU"/>
        </w:rPr>
        <w:t>Сонджу</w:t>
      </w:r>
      <w:proofErr w:type="spellEnd"/>
      <w:r w:rsidRPr="00645244">
        <w:rPr>
          <w:rFonts w:ascii="Times New Roman" w:eastAsia="Times New Roman" w:hAnsi="Times New Roman" w:cs="Times New Roman"/>
          <w:sz w:val="24"/>
          <w:szCs w:val="24"/>
          <w:lang w:eastAsia="ru-RU"/>
        </w:rPr>
        <w:t xml:space="preserve"> (провинция </w:t>
      </w:r>
      <w:proofErr w:type="spellStart"/>
      <w:r w:rsidRPr="00645244">
        <w:rPr>
          <w:rFonts w:ascii="Times New Roman" w:eastAsia="Times New Roman" w:hAnsi="Times New Roman" w:cs="Times New Roman"/>
          <w:sz w:val="24"/>
          <w:szCs w:val="24"/>
          <w:lang w:eastAsia="ru-RU"/>
        </w:rPr>
        <w:t>Кенсанбук</w:t>
      </w:r>
      <w:proofErr w:type="spellEnd"/>
      <w:r w:rsidRPr="00645244">
        <w:rPr>
          <w:rFonts w:ascii="Times New Roman" w:eastAsia="Times New Roman" w:hAnsi="Times New Roman" w:cs="Times New Roman"/>
          <w:sz w:val="24"/>
          <w:szCs w:val="24"/>
          <w:lang w:eastAsia="ru-RU"/>
        </w:rPr>
        <w:t xml:space="preserve">-до, Республика Корея). </w:t>
      </w:r>
    </w:p>
    <w:p w:rsidR="00645244" w:rsidRPr="00645244" w:rsidRDefault="00645244" w:rsidP="00645244">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Работа по установлению контактов с одним из городов Монголии.</w:t>
      </w:r>
    </w:p>
    <w:p w:rsidR="00645244" w:rsidRPr="00645244" w:rsidRDefault="00645244" w:rsidP="00645244">
      <w:pPr>
        <w:spacing w:after="0" w:line="240" w:lineRule="auto"/>
        <w:jc w:val="center"/>
        <w:outlineLvl w:val="0"/>
        <w:rPr>
          <w:rFonts w:ascii="Times New Roman" w:eastAsia="Times New Roman" w:hAnsi="Times New Roman" w:cs="Times New Roman"/>
          <w:b/>
          <w:bCs/>
          <w:kern w:val="28"/>
          <w:sz w:val="24"/>
          <w:szCs w:val="32"/>
        </w:rPr>
      </w:pPr>
      <w:bookmarkStart w:id="32" w:name="_Toc510619414"/>
      <w:bookmarkStart w:id="33" w:name="_Toc99441194"/>
      <w:bookmarkStart w:id="34" w:name="_Toc99532917"/>
      <w:bookmarkStart w:id="35" w:name="_Toc99533274"/>
      <w:bookmarkStart w:id="36" w:name="_Toc99533332"/>
      <w:r w:rsidRPr="00645244">
        <w:rPr>
          <w:rFonts w:ascii="Times New Roman" w:eastAsia="Times New Roman" w:hAnsi="Times New Roman" w:cs="Times New Roman"/>
          <w:b/>
          <w:bCs/>
          <w:kern w:val="28"/>
          <w:sz w:val="24"/>
          <w:szCs w:val="32"/>
        </w:rPr>
        <w:br w:type="page"/>
      </w:r>
      <w:r w:rsidRPr="00645244">
        <w:rPr>
          <w:rFonts w:ascii="Times New Roman" w:eastAsia="Times New Roman" w:hAnsi="Times New Roman" w:cs="Times New Roman"/>
          <w:b/>
          <w:bCs/>
          <w:kern w:val="28"/>
          <w:sz w:val="24"/>
          <w:szCs w:val="32"/>
        </w:rPr>
        <w:lastRenderedPageBreak/>
        <w:t>3. ЭКОНОМИЧЕСКАЯ ОСНОВА АГО</w:t>
      </w:r>
      <w:bookmarkEnd w:id="32"/>
      <w:bookmarkEnd w:id="33"/>
      <w:bookmarkEnd w:id="34"/>
      <w:bookmarkEnd w:id="35"/>
      <w:bookmarkEnd w:id="36"/>
    </w:p>
    <w:p w:rsidR="00645244" w:rsidRPr="00645244" w:rsidRDefault="00645244" w:rsidP="00645244">
      <w:pPr>
        <w:spacing w:after="0" w:line="240" w:lineRule="auto"/>
        <w:contextualSpacing/>
        <w:jc w:val="center"/>
        <w:rPr>
          <w:rFonts w:ascii="Times New Roman" w:eastAsia="Calibri" w:hAnsi="Times New Roman" w:cs="Times New Roman"/>
          <w:sz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37" w:name="_Toc510619415"/>
      <w:bookmarkStart w:id="38" w:name="_Toc99441195"/>
      <w:bookmarkStart w:id="39" w:name="_Toc99532918"/>
      <w:bookmarkStart w:id="40" w:name="_Toc99533275"/>
      <w:bookmarkStart w:id="41" w:name="_Toc99533333"/>
      <w:r w:rsidRPr="00645244">
        <w:rPr>
          <w:rFonts w:ascii="Times New Roman" w:eastAsia="Times New Roman" w:hAnsi="Times New Roman" w:cs="Times New Roman"/>
          <w:b/>
          <w:sz w:val="24"/>
          <w:szCs w:val="24"/>
        </w:rPr>
        <w:t>3.1. Основные социально-экономические показатели</w:t>
      </w:r>
      <w:bookmarkEnd w:id="37"/>
      <w:bookmarkEnd w:id="38"/>
      <w:bookmarkEnd w:id="39"/>
      <w:bookmarkEnd w:id="40"/>
      <w:bookmarkEnd w:id="41"/>
    </w:p>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Calibri" w:hAnsi="Times New Roman" w:cs="Calibri"/>
          <w:sz w:val="24"/>
          <w:szCs w:val="24"/>
          <w:lang w:eastAsia="ru-RU"/>
        </w:rPr>
      </w:pPr>
      <w:r w:rsidRPr="00645244">
        <w:rPr>
          <w:rFonts w:ascii="Times New Roman" w:eastAsia="Calibri" w:hAnsi="Times New Roman" w:cs="Calibri"/>
          <w:sz w:val="24"/>
          <w:szCs w:val="24"/>
          <w:lang w:eastAsia="ru-RU"/>
        </w:rPr>
        <w:t>Министерство экономического развития Российской Федерации с учетом прогнозов Международного валютного фонда на 2021 год прогнозировало восстановление экономической активности в стране.</w:t>
      </w:r>
      <w:r w:rsidRPr="00645244">
        <w:rPr>
          <w:rFonts w:ascii="Times New Roman" w:eastAsia="Batang" w:hAnsi="Times New Roman" w:cs="Calibri"/>
          <w:sz w:val="24"/>
          <w:szCs w:val="24"/>
        </w:rPr>
        <w:t xml:space="preserve"> </w:t>
      </w:r>
      <w:proofErr w:type="gramStart"/>
      <w:r w:rsidRPr="00645244">
        <w:rPr>
          <w:rFonts w:ascii="Times New Roman" w:eastAsia="Batang" w:hAnsi="Times New Roman" w:cs="Calibri"/>
          <w:sz w:val="24"/>
          <w:szCs w:val="24"/>
        </w:rPr>
        <w:t>Б</w:t>
      </w:r>
      <w:r w:rsidRPr="00645244">
        <w:rPr>
          <w:rFonts w:ascii="Times New Roman" w:eastAsia="Calibri" w:hAnsi="Times New Roman" w:cs="Calibri"/>
          <w:sz w:val="24"/>
          <w:szCs w:val="24"/>
          <w:lang w:eastAsia="ru-RU"/>
        </w:rPr>
        <w:t>лагодаря реализованным мерам поддержки экономики со стороны Правительства Российской Федерации как в денежно-кредитной, так и бюджетной политике в 2020 году, предполагался выход экономики к концу 2021 года на траекторию устойчивого роста, соответствующего достижению национальных целей развития Российской Федерации.</w:t>
      </w:r>
      <w:proofErr w:type="gramEnd"/>
      <w:r w:rsidRPr="00645244">
        <w:rPr>
          <w:rFonts w:ascii="Times New Roman" w:eastAsia="Calibri" w:hAnsi="Times New Roman" w:cs="Calibri"/>
          <w:sz w:val="24"/>
          <w:szCs w:val="24"/>
          <w:lang w:eastAsia="ru-RU"/>
        </w:rPr>
        <w:t xml:space="preserve"> Однако,</w:t>
      </w:r>
      <w:r w:rsidRPr="00645244">
        <w:rPr>
          <w:rFonts w:ascii="Times New Roman" w:eastAsia="Batang" w:hAnsi="Times New Roman" w:cs="Calibri"/>
          <w:sz w:val="24"/>
          <w:szCs w:val="24"/>
        </w:rPr>
        <w:t xml:space="preserve"> введение (продление) карантинных ограничений, направленных на борьбу с распространением новой коронавирусной инфекции в стране, оказали сдерживающее влияние на ряд отраслей экономики.</w:t>
      </w:r>
      <w:r w:rsidRPr="00645244">
        <w:rPr>
          <w:rFonts w:ascii="Times New Roman" w:eastAsia="Calibri" w:hAnsi="Times New Roman" w:cs="Calibri"/>
          <w:sz w:val="24"/>
          <w:szCs w:val="24"/>
          <w:lang w:eastAsia="ru-RU"/>
        </w:rPr>
        <w:t xml:space="preserve"> Таким образом, складывающаяся тенденция в экономике АГО в 2021 году отражает  </w:t>
      </w:r>
      <w:r w:rsidRPr="00645244">
        <w:rPr>
          <w:rFonts w:ascii="Times New Roman" w:eastAsia="Batang" w:hAnsi="Times New Roman" w:cs="Calibri"/>
          <w:sz w:val="24"/>
          <w:szCs w:val="24"/>
        </w:rPr>
        <w:t>экономическую ситуацию в стране в целом. А</w:t>
      </w:r>
      <w:r w:rsidRPr="00645244">
        <w:rPr>
          <w:rFonts w:ascii="Times New Roman" w:eastAsia="Calibri" w:hAnsi="Times New Roman" w:cs="Calibri"/>
          <w:sz w:val="24"/>
          <w:szCs w:val="24"/>
          <w:lang w:eastAsia="ru-RU"/>
        </w:rPr>
        <w:t>даптация бизнеса и населения АГО к карантинным ограничениям позволили достичь позитивных результатов по ряду показателей (таблица 1).</w:t>
      </w:r>
    </w:p>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Основные социально-экономические показатели </w:t>
      </w:r>
      <w:r w:rsidRPr="00645244">
        <w:rPr>
          <w:rFonts w:ascii="Times New Roman" w:eastAsia="Calibri" w:hAnsi="Times New Roman" w:cs="Times New Roman"/>
          <w:sz w:val="24"/>
        </w:rPr>
        <w:t>развития АГО</w:t>
      </w:r>
    </w:p>
    <w:p w:rsidR="00645244" w:rsidRPr="00645244" w:rsidRDefault="00645244" w:rsidP="00645244">
      <w:pPr>
        <w:spacing w:after="0" w:line="240" w:lineRule="auto"/>
        <w:ind w:firstLine="709"/>
        <w:jc w:val="right"/>
        <w:rPr>
          <w:rFonts w:ascii="Times New Roman" w:eastAsia="Times New Roman" w:hAnsi="Times New Roman" w:cs="Times New Roman"/>
          <w:szCs w:val="24"/>
          <w:lang w:eastAsia="ru-RU"/>
        </w:rPr>
      </w:pPr>
      <w:r w:rsidRPr="00645244">
        <w:rPr>
          <w:rFonts w:ascii="Times New Roman" w:eastAsia="Times New Roman" w:hAnsi="Times New Roman" w:cs="Times New Roman"/>
          <w:szCs w:val="24"/>
          <w:lang w:eastAsia="ru-RU"/>
        </w:rPr>
        <w:t>Таблица 1</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992"/>
        <w:gridCol w:w="1134"/>
        <w:gridCol w:w="1276"/>
        <w:gridCol w:w="1135"/>
      </w:tblGrid>
      <w:tr w:rsidR="00645244" w:rsidRPr="00645244" w:rsidTr="00A95CCC">
        <w:trPr>
          <w:tblHeader/>
        </w:trPr>
        <w:tc>
          <w:tcPr>
            <w:tcW w:w="567" w:type="dxa"/>
            <w:tcBorders>
              <w:top w:val="single" w:sz="4" w:space="0" w:color="auto"/>
              <w:left w:val="single" w:sz="4" w:space="0" w:color="auto"/>
              <w:bottom w:val="single" w:sz="4" w:space="0" w:color="auto"/>
              <w:right w:val="single" w:sz="4" w:space="0" w:color="auto"/>
            </w:tcBorders>
            <w:vAlign w:val="center"/>
          </w:tcPr>
          <w:p w:rsidR="00645244" w:rsidRPr="00645244" w:rsidRDefault="00645244" w:rsidP="00645244">
            <w:pPr>
              <w:spacing w:after="0" w:line="240" w:lineRule="auto"/>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 п/п</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45244" w:rsidRPr="00645244" w:rsidRDefault="00645244" w:rsidP="00645244">
            <w:pPr>
              <w:spacing w:after="0" w:line="240" w:lineRule="auto"/>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5244" w:rsidRPr="00645244" w:rsidRDefault="00645244" w:rsidP="00645244">
            <w:pPr>
              <w:spacing w:after="0" w:line="240" w:lineRule="auto"/>
              <w:ind w:left="-108" w:right="-77"/>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5244" w:rsidRPr="00645244" w:rsidRDefault="00645244" w:rsidP="00645244">
            <w:pPr>
              <w:spacing w:after="0" w:line="240" w:lineRule="auto"/>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244" w:rsidRPr="00645244" w:rsidRDefault="00645244" w:rsidP="00645244">
            <w:pPr>
              <w:spacing w:after="0" w:line="240" w:lineRule="auto"/>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2021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45244" w:rsidRPr="00645244" w:rsidRDefault="00645244" w:rsidP="00645244">
            <w:pPr>
              <w:spacing w:after="0" w:line="240" w:lineRule="auto"/>
              <w:ind w:left="-109" w:right="-108"/>
              <w:jc w:val="center"/>
              <w:rPr>
                <w:rFonts w:ascii="Times New Roman" w:eastAsia="Times New Roman" w:hAnsi="Times New Roman" w:cs="Times New Roman"/>
                <w:sz w:val="20"/>
                <w:lang w:eastAsia="ru-RU"/>
              </w:rPr>
            </w:pPr>
            <w:r w:rsidRPr="00645244">
              <w:rPr>
                <w:rFonts w:ascii="Times New Roman" w:eastAsia="Times New Roman" w:hAnsi="Times New Roman" w:cs="Times New Roman"/>
                <w:sz w:val="20"/>
                <w:lang w:eastAsia="ru-RU"/>
              </w:rPr>
              <w:t xml:space="preserve">2021 год/ к 2020 году, % </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Численность населения на конец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235 114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231 890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98,6</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Среднемесячная начисленная зарплата одного работающего по полному кругу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left="-108"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43 916,4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left="-108"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47 825,7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108,9</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Обеспеченность собственными доходами бюджета округа на душу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17 138,9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16 129,1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94,1</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Прожиточный минимум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11 969,0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12 167,0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101,7</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Доля населения с доходами ниже прожиточного минимума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Х</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Поступление налогов и сборов в бюджет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2 402,4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2 369,0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98,6</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bCs/>
                <w:lang w:eastAsia="ru-RU"/>
              </w:rPr>
              <w:t>У</w:t>
            </w:r>
            <w:r w:rsidRPr="00645244">
              <w:rPr>
                <w:rFonts w:ascii="Times New Roman" w:eastAsia="Times New Roman" w:hAnsi="Times New Roman" w:cs="Times New Roman"/>
                <w:lang w:eastAsia="ru-RU"/>
              </w:rPr>
              <w:t>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0,63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Х</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Выручка от реализации продукции, работ, услуг (в действующих ценах),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157 233,3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175 360,5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111,5</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Прибыль прибыльно работающих предприятий и организаций (с учетом субъектов малого бизнеса)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13 332,9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17 956,7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134,7</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 xml:space="preserve">Индекс промышленного производства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Х</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Объем отгруженных товаров собственного производства, выполненных работ и услуг в промышленном производстве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69 783,8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78 614,7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112,7</w:t>
            </w:r>
          </w:p>
        </w:tc>
      </w:tr>
      <w:tr w:rsidR="00645244" w:rsidRPr="00645244" w:rsidTr="00A95CCC">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Инвестиции в основной капитал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12 256,4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8 685,9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70,9</w:t>
            </w:r>
          </w:p>
        </w:tc>
      </w:tr>
      <w:tr w:rsidR="00645244" w:rsidRPr="00645244" w:rsidTr="00A95CCC">
        <w:trPr>
          <w:trHeight w:val="421"/>
        </w:trPr>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Ввод в эксплуатацию жилья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30 591,0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43 112,0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140,9</w:t>
            </w:r>
          </w:p>
        </w:tc>
      </w:tr>
      <w:tr w:rsidR="00645244" w:rsidRPr="00645244" w:rsidTr="00A95CCC">
        <w:trPr>
          <w:trHeight w:val="413"/>
        </w:trPr>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bCs/>
                <w:lang w:eastAsia="ru-RU"/>
              </w:rPr>
            </w:pPr>
            <w:r w:rsidRPr="00645244">
              <w:rPr>
                <w:rFonts w:ascii="Times New Roman" w:eastAsia="Times New Roman" w:hAnsi="Times New Roman" w:cs="Times New Roman"/>
                <w:bCs/>
                <w:lang w:eastAsia="ru-RU"/>
              </w:rPr>
              <w:t>14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Оборот розничной торговли по крупным и средним предприятиям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proofErr w:type="gramStart"/>
            <w:r w:rsidRPr="00645244">
              <w:rPr>
                <w:rFonts w:ascii="Times New Roman" w:eastAsia="Times New Roman" w:hAnsi="Times New Roman" w:cs="Times New Roman"/>
                <w:lang w:eastAsia="ru-RU"/>
              </w:rPr>
              <w:t>млн</w:t>
            </w:r>
            <w:proofErr w:type="gramEnd"/>
            <w:r w:rsidRPr="00645244">
              <w:rPr>
                <w:rFonts w:ascii="Times New Roman" w:eastAsia="Times New Roman" w:hAnsi="Times New Roman" w:cs="Times New Roman"/>
                <w:lang w:eastAsia="ru-RU"/>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17 402,1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20 250,9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116,4</w:t>
            </w:r>
          </w:p>
        </w:tc>
      </w:tr>
      <w:tr w:rsidR="00645244" w:rsidRPr="00645244" w:rsidTr="00A95CCC">
        <w:trPr>
          <w:trHeight w:val="413"/>
        </w:trPr>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lastRenderedPageBreak/>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 xml:space="preserve">Число действующих малых и </w:t>
            </w:r>
            <w:proofErr w:type="spellStart"/>
            <w:r w:rsidRPr="00645244">
              <w:rPr>
                <w:rFonts w:ascii="Times New Roman" w:eastAsia="Times New Roman" w:hAnsi="Times New Roman" w:cs="Times New Roman"/>
                <w:lang w:eastAsia="ru-RU"/>
              </w:rPr>
              <w:t>микропредприятий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left="-108"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2 942,0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ind w:left="-108" w:right="-108"/>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2 827,0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96,1</w:t>
            </w:r>
          </w:p>
        </w:tc>
      </w:tr>
      <w:tr w:rsidR="00645244" w:rsidRPr="00645244" w:rsidTr="00A95CCC">
        <w:trPr>
          <w:trHeight w:val="415"/>
        </w:trPr>
        <w:tc>
          <w:tcPr>
            <w:tcW w:w="567"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Количество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after="0" w:line="240" w:lineRule="auto"/>
              <w:ind w:left="-108" w:right="-77"/>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4 969,0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5 011,0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45244" w:rsidRPr="00645244" w:rsidRDefault="00645244" w:rsidP="00645244">
            <w:pPr>
              <w:spacing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100,8</w:t>
            </w:r>
          </w:p>
        </w:tc>
      </w:tr>
    </w:tbl>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Численность постоянного населения АГО по состоянию на 1 января 2022 года  уменьшилась на 3 224 человека по сравнению с численностью постоянного населения на 1 января 2021 года  и составила 231 890 человек (по предварительным данным </w:t>
      </w:r>
      <w:proofErr w:type="spellStart"/>
      <w:r w:rsidRPr="00645244">
        <w:rPr>
          <w:rFonts w:ascii="Times New Roman" w:eastAsia="Calibri" w:hAnsi="Times New Roman" w:cs="Times New Roman"/>
          <w:sz w:val="24"/>
          <w:szCs w:val="24"/>
        </w:rPr>
        <w:t>Иркутскстата</w:t>
      </w:r>
      <w:proofErr w:type="spellEnd"/>
      <w:r w:rsidRPr="00645244">
        <w:rPr>
          <w:rFonts w:ascii="Times New Roman" w:eastAsia="Calibri" w:hAnsi="Times New Roman" w:cs="Times New Roman"/>
          <w:sz w:val="24"/>
          <w:szCs w:val="24"/>
        </w:rPr>
        <w:t xml:space="preserve">). Основной причиной сокращения численности населения АГО является естественная убыль населения (число </w:t>
      </w:r>
      <w:proofErr w:type="gramStart"/>
      <w:r w:rsidRPr="00645244">
        <w:rPr>
          <w:rFonts w:ascii="Times New Roman" w:eastAsia="Calibri" w:hAnsi="Times New Roman" w:cs="Times New Roman"/>
          <w:sz w:val="24"/>
          <w:szCs w:val="24"/>
        </w:rPr>
        <w:t>умерших</w:t>
      </w:r>
      <w:proofErr w:type="gramEnd"/>
      <w:r w:rsidRPr="00645244">
        <w:rPr>
          <w:rFonts w:ascii="Times New Roman" w:eastAsia="Calibri" w:hAnsi="Times New Roman" w:cs="Times New Roman"/>
          <w:sz w:val="24"/>
          <w:szCs w:val="24"/>
        </w:rPr>
        <w:t xml:space="preserve"> превысило число родившихся).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родилось 2 136 детей, что на 3,7 % меньше, чем в 2020 году, а умерло 4 452 человека, что на 17,1 % больше по сравнению с аналогичным периодом 2020 года.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Calibri"/>
          <w:sz w:val="24"/>
        </w:rPr>
        <w:t xml:space="preserve">На постоянное место жительства в АГО прибыло в 2021 году 2 265 человек, выбыло 3 173 человека, миграционный отток составил 908 человек.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Согласно расчетным данным среднемесячная начисленная заработная плата по полному кругу организаций АГО в 2021 году увеличилась на 8,9 % по сравнению с 2020 годом и составила </w:t>
      </w:r>
      <w:r w:rsidRPr="00645244">
        <w:rPr>
          <w:rFonts w:ascii="Times New Roman" w:eastAsia="Calibri" w:hAnsi="Times New Roman" w:cs="Times New Roman"/>
          <w:sz w:val="24"/>
          <w:szCs w:val="24"/>
          <w:lang w:eastAsia="ru-RU"/>
        </w:rPr>
        <w:t>47 825,7</w:t>
      </w:r>
      <w:r w:rsidRPr="00645244">
        <w:rPr>
          <w:rFonts w:ascii="Times New Roman" w:eastAsia="Calibri" w:hAnsi="Times New Roman" w:cs="Times New Roman"/>
          <w:lang w:eastAsia="ru-RU"/>
        </w:rPr>
        <w:t xml:space="preserve"> </w:t>
      </w:r>
      <w:r w:rsidRPr="00645244">
        <w:rPr>
          <w:rFonts w:ascii="Times New Roman" w:eastAsia="Calibri" w:hAnsi="Times New Roman" w:cs="Times New Roman"/>
          <w:sz w:val="24"/>
          <w:szCs w:val="24"/>
        </w:rPr>
        <w:t xml:space="preserve">рублей. Рост среднемесячной заработной платы по полному кругу организаций </w:t>
      </w:r>
      <w:proofErr w:type="gramStart"/>
      <w:r w:rsidRPr="00645244">
        <w:rPr>
          <w:rFonts w:ascii="Times New Roman" w:eastAsia="Calibri" w:hAnsi="Times New Roman" w:cs="Times New Roman"/>
          <w:sz w:val="24"/>
          <w:szCs w:val="24"/>
        </w:rPr>
        <w:t>обусловлен</w:t>
      </w:r>
      <w:proofErr w:type="gramEnd"/>
      <w:r w:rsidRPr="00645244">
        <w:rPr>
          <w:rFonts w:ascii="Times New Roman" w:eastAsia="Calibri" w:hAnsi="Times New Roman" w:cs="Times New Roman"/>
          <w:sz w:val="24"/>
          <w:szCs w:val="24"/>
        </w:rPr>
        <w:t xml:space="preserve"> в том числе увеличением МРОТ на территории Российской Федерации с 12 130 рублей до 12 792 рублей с 01 января 2021 года.</w:t>
      </w:r>
    </w:p>
    <w:p w:rsidR="00645244" w:rsidRPr="00645244" w:rsidRDefault="00645244" w:rsidP="0064524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Поступление налогов и сборов в бюджет АГО составило 2 369,0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 что ниже уровня 2020 года на 1,4 %. Обеспеченность собственными доходами бюджета АГО на душу населения за 2021 год составила 16 129,1 рублей, что на 5,9 % ниже уровня 2020 года, это связано с уменьшением поступлений налоговых и неналоговых доходов в бюджет АГО по следующим причинам:                    </w:t>
      </w:r>
    </w:p>
    <w:p w:rsidR="00645244" w:rsidRPr="00645244" w:rsidRDefault="00645244" w:rsidP="00645244">
      <w:pPr>
        <w:numPr>
          <w:ilvl w:val="0"/>
          <w:numId w:val="72"/>
        </w:numPr>
        <w:tabs>
          <w:tab w:val="left" w:pos="709"/>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уменьшение налогооблагаемой базы по земельному налогу, в связи с переоценкой кадастровой стоимости земельных участков крупных плательщиков и возвратом переплаты земельного налога за три предшествующих налоговых периода;</w:t>
      </w:r>
    </w:p>
    <w:p w:rsidR="00645244" w:rsidRPr="00645244" w:rsidRDefault="00645244" w:rsidP="00645244">
      <w:pPr>
        <w:numPr>
          <w:ilvl w:val="0"/>
          <w:numId w:val="72"/>
        </w:numPr>
        <w:tabs>
          <w:tab w:val="left" w:pos="709"/>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уменьшение налогооблагаемой базы по налогу на имущество физических лиц, в связи с переоценкой объектов недвижимости, находящихся в собственности граждан и осуществлением возвратов излишне уплаченного налога.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Доля численности населения с денежными доходами ниже величины прожиточного минимума в общей численности населения АГО увеличилась на 5,7 </w:t>
      </w:r>
      <w:proofErr w:type="gramStart"/>
      <w:r w:rsidRPr="00645244">
        <w:rPr>
          <w:rFonts w:ascii="Times New Roman" w:eastAsia="Calibri" w:hAnsi="Times New Roman" w:cs="Times New Roman"/>
          <w:sz w:val="24"/>
          <w:szCs w:val="24"/>
        </w:rPr>
        <w:t>процентных</w:t>
      </w:r>
      <w:proofErr w:type="gramEnd"/>
      <w:r w:rsidRPr="00645244">
        <w:rPr>
          <w:rFonts w:ascii="Times New Roman" w:eastAsia="Calibri" w:hAnsi="Times New Roman" w:cs="Times New Roman"/>
          <w:sz w:val="24"/>
          <w:szCs w:val="24"/>
        </w:rPr>
        <w:t xml:space="preserve"> пункта с 14,3 % до 20,0 %.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Уровень регистрируемой безработицы (к трудоспособному населению) по состоянию на 01.01.2022 года по сравнению с данным показателем по состоянию на 01.01.2021 года сократился на 1,57 </w:t>
      </w:r>
      <w:proofErr w:type="gramStart"/>
      <w:r w:rsidRPr="00645244">
        <w:rPr>
          <w:rFonts w:ascii="Times New Roman" w:eastAsia="Calibri" w:hAnsi="Times New Roman" w:cs="Times New Roman"/>
          <w:sz w:val="24"/>
          <w:szCs w:val="24"/>
        </w:rPr>
        <w:t>процентных</w:t>
      </w:r>
      <w:proofErr w:type="gramEnd"/>
      <w:r w:rsidRPr="00645244">
        <w:rPr>
          <w:rFonts w:ascii="Times New Roman" w:eastAsia="Calibri" w:hAnsi="Times New Roman" w:cs="Times New Roman"/>
          <w:sz w:val="24"/>
          <w:szCs w:val="24"/>
        </w:rPr>
        <w:t xml:space="preserve"> пункта и составил 0,63 %.</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Выручка от реализации продукции, работ, услуг предприятий АГО (далее – Выручка) в 2021 году составила 175 360,5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рублей или с ростом на 11,5 % к 2020 году (157 233,3 млн рублей). </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highlight w:val="yellow"/>
          <w:lang w:eastAsia="ru-RU"/>
        </w:rPr>
      </w:pPr>
      <w:r w:rsidRPr="00645244">
        <w:rPr>
          <w:rFonts w:ascii="Times New Roman" w:eastAsia="Calibri" w:hAnsi="Times New Roman" w:cs="Times New Roman"/>
          <w:color w:val="000000"/>
          <w:sz w:val="24"/>
          <w:szCs w:val="24"/>
          <w:lang w:eastAsia="ru-RU"/>
        </w:rPr>
        <w:t xml:space="preserve">Наибольший рост Выручки среди крупных и средних предприятий АГО получен по таким видам экономической деятельности, как: </w:t>
      </w:r>
      <w:proofErr w:type="gramStart"/>
      <w:r w:rsidRPr="00645244">
        <w:rPr>
          <w:rFonts w:ascii="Times New Roman" w:eastAsia="Calibri" w:hAnsi="Times New Roman" w:cs="Times New Roman"/>
          <w:color w:val="000000"/>
          <w:sz w:val="24"/>
          <w:szCs w:val="24"/>
          <w:lang w:eastAsia="ru-RU"/>
        </w:rPr>
        <w:t>«Строительство» - в 2,1 раза, «Деятельность профессиональная, научная и техническая» - в 1,4 раза, «Сельское, лесное хозяйство, охота, рыболовство и рыбоводство», «Деятельность административная и сопутствующие дополнительные услуги» – в 1,2 раза, «Обрабатывающие производства»,  «Торговля оптовая и розничная; ремонт автотранспортных средств и мотоциклов», «Образование», «Деятельность  в области здравоохранения и социальных услуг» – в 1,1 раза, «Водоснабжение;</w:t>
      </w:r>
      <w:proofErr w:type="gramEnd"/>
      <w:r w:rsidRPr="00645244">
        <w:rPr>
          <w:rFonts w:ascii="Times New Roman" w:eastAsia="Calibri" w:hAnsi="Times New Roman" w:cs="Times New Roman"/>
          <w:color w:val="000000"/>
          <w:sz w:val="24"/>
          <w:szCs w:val="24"/>
          <w:lang w:eastAsia="ru-RU"/>
        </w:rPr>
        <w:t xml:space="preserve"> водоотведение, организация сбора и утилизации отходов, </w:t>
      </w:r>
      <w:r w:rsidRPr="00645244">
        <w:rPr>
          <w:rFonts w:ascii="Times New Roman" w:eastAsia="Calibri" w:hAnsi="Times New Roman" w:cs="Times New Roman"/>
          <w:color w:val="000000"/>
          <w:sz w:val="24"/>
          <w:szCs w:val="24"/>
          <w:lang w:eastAsia="ru-RU"/>
        </w:rPr>
        <w:lastRenderedPageBreak/>
        <w:t>деятельность по ликвидации загрязнений» - на 3,3 %. Кроме того, рост Выручки на 2,9 % произошел по субъектам малого бизнеса.</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В 2021 году получено прибыли прибыльно работающими предприятиями с учетом предприятий малого бизнеса в размере 17 956,7 </w:t>
      </w:r>
      <w:proofErr w:type="gramStart"/>
      <w:r w:rsidRPr="00645244">
        <w:rPr>
          <w:rFonts w:ascii="Times New Roman" w:eastAsia="Calibri" w:hAnsi="Times New Roman" w:cs="Times New Roman"/>
          <w:color w:val="000000"/>
          <w:sz w:val="24"/>
          <w:szCs w:val="24"/>
          <w:lang w:eastAsia="ru-RU"/>
        </w:rPr>
        <w:t>млн</w:t>
      </w:r>
      <w:proofErr w:type="gramEnd"/>
      <w:r w:rsidRPr="00645244">
        <w:rPr>
          <w:rFonts w:ascii="Times New Roman" w:eastAsia="Calibri" w:hAnsi="Times New Roman" w:cs="Times New Roman"/>
          <w:color w:val="000000"/>
          <w:sz w:val="24"/>
          <w:szCs w:val="24"/>
          <w:lang w:eastAsia="ru-RU"/>
        </w:rPr>
        <w:t xml:space="preserve"> рублей, что на 34,7 % больше, чем за 2020 год. Значительная доля (63,5 %) в общей сумме прибыли приходится на вид экономической деятельности «Обрабатывающие производства».</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Calibri"/>
          <w:sz w:val="24"/>
          <w:szCs w:val="24"/>
          <w:lang w:eastAsia="ru-RU"/>
        </w:rPr>
        <w:t xml:space="preserve">Индекс промышленного производства в 2021 году составил 101,6 % к 2020 году, что указывает на рост объемов промышленного производства. </w:t>
      </w:r>
      <w:r w:rsidRPr="00645244">
        <w:rPr>
          <w:rFonts w:ascii="Times New Roman" w:eastAsia="Calibri" w:hAnsi="Times New Roman" w:cs="Times New Roman"/>
          <w:sz w:val="24"/>
          <w:szCs w:val="24"/>
        </w:rPr>
        <w:t>Значительная доля (61,1 %) в общей сумме прибыли приходится на вид экономической деятельности «Обрабатывающие производства».</w:t>
      </w:r>
    </w:p>
    <w:p w:rsidR="00645244" w:rsidRPr="00645244" w:rsidRDefault="00645244" w:rsidP="00645244">
      <w:pPr>
        <w:spacing w:after="0" w:line="240" w:lineRule="auto"/>
        <w:ind w:firstLine="708"/>
        <w:jc w:val="both"/>
        <w:rPr>
          <w:rFonts w:ascii="Times New Roman" w:eastAsia="Calibri" w:hAnsi="Times New Roman" w:cs="Calibri"/>
          <w:sz w:val="24"/>
          <w:szCs w:val="24"/>
          <w:lang w:eastAsia="ru-RU"/>
        </w:rPr>
      </w:pPr>
      <w:r w:rsidRPr="00645244">
        <w:rPr>
          <w:rFonts w:ascii="Times New Roman" w:eastAsia="Calibri" w:hAnsi="Times New Roman" w:cs="Calibri"/>
          <w:sz w:val="24"/>
          <w:szCs w:val="24"/>
          <w:lang w:eastAsia="ru-RU"/>
        </w:rPr>
        <w:t xml:space="preserve">В 2021 году объем инвестиций в основной капитал за счет всех источников </w:t>
      </w:r>
      <w:r w:rsidRPr="00645244">
        <w:rPr>
          <w:rFonts w:ascii="Times New Roman" w:eastAsia="Calibri" w:hAnsi="Times New Roman" w:cs="Calibri"/>
          <w:sz w:val="24"/>
          <w:szCs w:val="24"/>
          <w:highlight w:val="yellow"/>
          <w:lang w:eastAsia="ru-RU"/>
        </w:rPr>
        <w:t xml:space="preserve"> </w:t>
      </w:r>
      <w:r w:rsidRPr="00645244">
        <w:rPr>
          <w:rFonts w:ascii="Times New Roman" w:eastAsia="Calibri" w:hAnsi="Times New Roman" w:cs="Calibri"/>
          <w:sz w:val="24"/>
          <w:szCs w:val="24"/>
          <w:lang w:eastAsia="ru-RU"/>
        </w:rPr>
        <w:t xml:space="preserve">снизился на 29,1 % к факту 2020 года и составил 8 685,9 </w:t>
      </w:r>
      <w:proofErr w:type="gramStart"/>
      <w:r w:rsidRPr="00645244">
        <w:rPr>
          <w:rFonts w:ascii="Times New Roman" w:eastAsia="Calibri" w:hAnsi="Times New Roman" w:cs="Calibri"/>
          <w:sz w:val="24"/>
          <w:szCs w:val="24"/>
          <w:lang w:eastAsia="ru-RU"/>
        </w:rPr>
        <w:t>млн</w:t>
      </w:r>
      <w:proofErr w:type="gramEnd"/>
      <w:r w:rsidRPr="00645244">
        <w:rPr>
          <w:rFonts w:ascii="Times New Roman" w:eastAsia="Calibri" w:hAnsi="Times New Roman" w:cs="Calibri"/>
          <w:sz w:val="24"/>
          <w:szCs w:val="24"/>
          <w:lang w:eastAsia="ru-RU"/>
        </w:rPr>
        <w:t xml:space="preserve"> рублей. Инвестиции крупных и средних предприятий, как и в предыдущие годы, направлены на реконструкцию, а также на поддержание и развитие действующих мощностей, приобретение нового оборудования.</w:t>
      </w:r>
    </w:p>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42" w:name="_Toc510619416"/>
      <w:bookmarkStart w:id="43" w:name="_Toc99441196"/>
      <w:bookmarkStart w:id="44" w:name="_Toc99532919"/>
      <w:bookmarkStart w:id="45" w:name="_Toc99533276"/>
      <w:bookmarkStart w:id="46" w:name="_Toc99533334"/>
      <w:r w:rsidRPr="00645244">
        <w:rPr>
          <w:rFonts w:ascii="Times New Roman" w:eastAsia="Times New Roman" w:hAnsi="Times New Roman" w:cs="Times New Roman"/>
          <w:b/>
          <w:sz w:val="24"/>
          <w:szCs w:val="24"/>
        </w:rPr>
        <w:t>3.2. Промышленность</w:t>
      </w:r>
      <w:bookmarkEnd w:id="42"/>
      <w:bookmarkEnd w:id="43"/>
      <w:bookmarkEnd w:id="44"/>
      <w:bookmarkEnd w:id="45"/>
      <w:bookmarkEnd w:id="46"/>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Экономическую основу АГО составляет промышленность, которая в основном имеет непрерывный цикл производства, в связи с чем, вводимые в 2020 и 2021 годах на территории АГО мероприятия, направленные на обеспечение санитарно-эпидемиологического благополучия населения в связи с распространением новой коронавирусной инфекции (COVID-19), не оказали существенного влияния на экономику предприятий.</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Объем отгруженных товаров собственного производства, выполненных работ и услуг в действующих ценах в промышленном производстве увеличился на 12,7 % к уровню 2020 года (69 783,8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рублей) и составил 78 614,7 млн рублей.</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Рост объемов отгруженных товаров собственного производства в действующих ценах произошел по следующим видам экономической деятельности:</w:t>
      </w:r>
    </w:p>
    <w:p w:rsidR="00645244" w:rsidRPr="00645244" w:rsidRDefault="00645244" w:rsidP="00645244">
      <w:pPr>
        <w:numPr>
          <w:ilvl w:val="0"/>
          <w:numId w:val="12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«Водоснабжение; водоотведение, организация сбора и утилизации отходов, деятельность по ликвидации загрязнений» на 25,8 %;</w:t>
      </w:r>
    </w:p>
    <w:p w:rsidR="00645244" w:rsidRPr="00645244" w:rsidRDefault="00645244" w:rsidP="00645244">
      <w:pPr>
        <w:numPr>
          <w:ilvl w:val="0"/>
          <w:numId w:val="12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«Обрабатывающие производства» на 14,8 %.</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Снижение отгруженных товаров собственного производства в 2021 году отмечается по видам экономической деятельности:</w:t>
      </w:r>
    </w:p>
    <w:p w:rsidR="00645244" w:rsidRPr="00645244" w:rsidRDefault="00645244" w:rsidP="00645244">
      <w:pPr>
        <w:numPr>
          <w:ilvl w:val="0"/>
          <w:numId w:val="12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«Добыча полезных ископаемых» на 29,5 %;</w:t>
      </w:r>
    </w:p>
    <w:p w:rsidR="00645244" w:rsidRPr="00645244" w:rsidRDefault="00645244" w:rsidP="00645244">
      <w:pPr>
        <w:numPr>
          <w:ilvl w:val="0"/>
          <w:numId w:val="12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«Обеспечение электрической энергией, газом и паром; кондиционирование воздуха» на 28,4 %.</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Индекс физического объема промышленного производства по отдельным видам экономической деятельности организаций и предприятий за 2021 год по отношению к 2020 году составил 101,6 % (2020 год по отношению к 2019 году - 104,0 %). </w:t>
      </w:r>
    </w:p>
    <w:p w:rsidR="00645244" w:rsidRPr="00645244" w:rsidRDefault="00645244" w:rsidP="00645244">
      <w:pPr>
        <w:spacing w:after="0" w:line="240" w:lineRule="auto"/>
        <w:ind w:firstLine="720"/>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Преобладающим видом экономической деятельности в промышленности является «Обрабатывающие производства», на долю которого за </w:t>
      </w:r>
      <w:r w:rsidRPr="00645244">
        <w:rPr>
          <w:rFonts w:ascii="Times New Roman" w:eastAsia="Calibri" w:hAnsi="Times New Roman" w:cs="Times New Roman"/>
          <w:color w:val="000000"/>
          <w:sz w:val="24"/>
          <w:szCs w:val="24"/>
          <w:lang w:eastAsia="ru-RU"/>
        </w:rPr>
        <w:t xml:space="preserve">2021 </w:t>
      </w:r>
      <w:r w:rsidRPr="00645244">
        <w:rPr>
          <w:rFonts w:ascii="Times New Roman" w:eastAsia="Calibri" w:hAnsi="Times New Roman" w:cs="Times New Roman"/>
          <w:sz w:val="24"/>
          <w:szCs w:val="24"/>
          <w:lang w:eastAsia="ru-RU"/>
        </w:rPr>
        <w:t>год приходилось 65,0 % от общего объема отгруженных товаров, выполненных работ и услуг</w:t>
      </w:r>
      <w:r w:rsidRPr="00645244">
        <w:rPr>
          <w:rFonts w:ascii="Times New Roman" w:eastAsia="Calibri" w:hAnsi="Times New Roman" w:cs="Times New Roman"/>
          <w:b/>
          <w:bCs/>
          <w:sz w:val="24"/>
          <w:szCs w:val="24"/>
          <w:lang w:eastAsia="ru-RU"/>
        </w:rPr>
        <w:t xml:space="preserve"> </w:t>
      </w:r>
      <w:r w:rsidRPr="00645244">
        <w:rPr>
          <w:rFonts w:ascii="Times New Roman" w:eastAsia="Calibri" w:hAnsi="Times New Roman" w:cs="Times New Roman"/>
          <w:sz w:val="24"/>
          <w:szCs w:val="24"/>
          <w:lang w:eastAsia="ru-RU"/>
        </w:rPr>
        <w:t xml:space="preserve">(114 339,163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рублей). </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 Значительный рост в 2021 году объемов произведенной продукции (в сопоставимых ценах) отмечается по следующим классам: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«Производство мебели» индекс физического объема составил 346,3 %;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«Производство машин и оборудования, не включенных в другие группировки» индекс физического объема составил 199,7 %;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«Производство одежды» индекс физического объема составил 133,6 %;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«Обработка древесины и производство изделий из дерева и пробки, кроме мебели, производство изделий из соломки и материалов для плетения» индекс физического объема составил 125,6 %;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«Производство прочей неметаллической минеральной продукции» индекс физического объема составил 122,4 %;</w:t>
      </w:r>
    </w:p>
    <w:p w:rsidR="00645244" w:rsidRPr="00645244" w:rsidRDefault="00645244" w:rsidP="00645244">
      <w:pPr>
        <w:numPr>
          <w:ilvl w:val="0"/>
          <w:numId w:val="4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«Производство резиновых и пластмассовых изделий» индекс физического объема составил 111,0 %.</w:t>
      </w:r>
    </w:p>
    <w:p w:rsidR="00645244" w:rsidRPr="00645244" w:rsidRDefault="00645244" w:rsidP="00645244">
      <w:pPr>
        <w:spacing w:after="0" w:line="240" w:lineRule="auto"/>
        <w:ind w:firstLine="708"/>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При этом существенное сокращение объемов произведенной продукции в сопоставимых ценах отмечается по следующим классам:</w:t>
      </w:r>
    </w:p>
    <w:p w:rsidR="00645244" w:rsidRPr="00645244" w:rsidRDefault="00645244" w:rsidP="00645244">
      <w:pPr>
        <w:numPr>
          <w:ilvl w:val="0"/>
          <w:numId w:val="42"/>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«Производство металлургическое» индекс физического объема составил 23,5 %;</w:t>
      </w:r>
    </w:p>
    <w:p w:rsidR="00645244" w:rsidRPr="00645244" w:rsidRDefault="00645244" w:rsidP="00645244">
      <w:pPr>
        <w:spacing w:after="0" w:line="240" w:lineRule="auto"/>
        <w:ind w:left="709" w:hanging="709"/>
        <w:contextualSpacing/>
        <w:jc w:val="both"/>
        <w:rPr>
          <w:rFonts w:ascii="Times New Roman" w:eastAsia="Calibri" w:hAnsi="Times New Roman" w:cs="Times New Roman"/>
          <w:sz w:val="24"/>
          <w:szCs w:val="24"/>
          <w:highlight w:val="yellow"/>
        </w:rPr>
      </w:pPr>
      <w:r w:rsidRPr="00645244">
        <w:rPr>
          <w:rFonts w:ascii="Times New Roman" w:eastAsia="Calibri" w:hAnsi="Times New Roman" w:cs="Times New Roman"/>
          <w:sz w:val="24"/>
          <w:szCs w:val="24"/>
        </w:rPr>
        <w:t xml:space="preserve">–         «Производство текстильных изделий» индекс физического объема – 80,7 %; </w:t>
      </w:r>
    </w:p>
    <w:p w:rsidR="00645244" w:rsidRPr="00645244" w:rsidRDefault="00645244" w:rsidP="00645244">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«Производство готовых металлических изделий, кроме машин и оборудования» индекс физического объема – 93,3 %. </w:t>
      </w:r>
    </w:p>
    <w:p w:rsidR="00645244" w:rsidRPr="00645244" w:rsidRDefault="00645244" w:rsidP="00645244">
      <w:pPr>
        <w:spacing w:after="0" w:line="240" w:lineRule="auto"/>
        <w:ind w:firstLine="708"/>
        <w:jc w:val="both"/>
        <w:rPr>
          <w:rFonts w:ascii="Times New Roman" w:eastAsia="Calibri" w:hAnsi="Times New Roman" w:cs="Times New Roman"/>
          <w:sz w:val="16"/>
          <w:szCs w:val="16"/>
        </w:rPr>
      </w:pPr>
    </w:p>
    <w:p w:rsidR="00645244" w:rsidRPr="00645244" w:rsidRDefault="00645244" w:rsidP="00645244">
      <w:pPr>
        <w:spacing w:after="0" w:line="240" w:lineRule="auto"/>
        <w:jc w:val="center"/>
        <w:rPr>
          <w:rFonts w:ascii="Times New Roman" w:eastAsia="Calibri" w:hAnsi="Times New Roman" w:cs="Times New Roman"/>
          <w:bCs/>
          <w:sz w:val="24"/>
          <w:szCs w:val="24"/>
          <w:u w:val="single"/>
          <w:lang w:eastAsia="ru-RU"/>
        </w:rPr>
      </w:pPr>
      <w:r w:rsidRPr="00645244">
        <w:rPr>
          <w:rFonts w:ascii="Times New Roman" w:eastAsia="Calibri" w:hAnsi="Times New Roman" w:cs="Times New Roman"/>
          <w:bCs/>
          <w:sz w:val="24"/>
          <w:szCs w:val="24"/>
          <w:u w:val="single"/>
          <w:lang w:eastAsia="ru-RU"/>
        </w:rPr>
        <w:t>Прочие виды экономической деятельности хозяйствующих субъектов АГО</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Общий объем отгруженных товаров собственного производства, выполненных работ и услуг предприятиями и организациями АГО</w:t>
      </w:r>
      <w:r w:rsidRPr="00645244">
        <w:rPr>
          <w:rFonts w:ascii="Times New Roman" w:eastAsia="Calibri" w:hAnsi="Times New Roman" w:cs="Times New Roman"/>
          <w:b/>
          <w:bCs/>
          <w:color w:val="000000"/>
          <w:sz w:val="24"/>
          <w:szCs w:val="24"/>
          <w:lang w:eastAsia="ru-RU"/>
        </w:rPr>
        <w:t xml:space="preserve"> </w:t>
      </w:r>
      <w:r w:rsidRPr="00645244">
        <w:rPr>
          <w:rFonts w:ascii="Times New Roman" w:eastAsia="Calibri" w:hAnsi="Times New Roman" w:cs="Times New Roman"/>
          <w:color w:val="000000"/>
          <w:sz w:val="24"/>
          <w:szCs w:val="24"/>
          <w:lang w:eastAsia="ru-RU"/>
        </w:rPr>
        <w:t>увеличился на 12,8 % в сравнении с 2020 годом (101 353,0 </w:t>
      </w:r>
      <w:proofErr w:type="gramStart"/>
      <w:r w:rsidRPr="00645244">
        <w:rPr>
          <w:rFonts w:ascii="Times New Roman" w:eastAsia="Calibri" w:hAnsi="Times New Roman" w:cs="Times New Roman"/>
          <w:color w:val="000000"/>
          <w:sz w:val="24"/>
          <w:szCs w:val="24"/>
          <w:lang w:eastAsia="ru-RU"/>
        </w:rPr>
        <w:t>млн</w:t>
      </w:r>
      <w:proofErr w:type="gramEnd"/>
      <w:r w:rsidRPr="00645244">
        <w:rPr>
          <w:rFonts w:ascii="Times New Roman" w:eastAsia="Calibri" w:hAnsi="Times New Roman" w:cs="Times New Roman"/>
          <w:color w:val="000000"/>
          <w:sz w:val="24"/>
          <w:szCs w:val="24"/>
          <w:lang w:eastAsia="ru-RU"/>
        </w:rPr>
        <w:t xml:space="preserve"> рублей) и составил 114 339,2 млн рублей. На прочие виды экономической деятельности (без промышленного производства) приходится 31,2 % или 35 724,5 </w:t>
      </w:r>
      <w:proofErr w:type="gramStart"/>
      <w:r w:rsidRPr="00645244">
        <w:rPr>
          <w:rFonts w:ascii="Times New Roman" w:eastAsia="Calibri" w:hAnsi="Times New Roman" w:cs="Times New Roman"/>
          <w:color w:val="000000"/>
          <w:sz w:val="24"/>
          <w:szCs w:val="24"/>
          <w:lang w:eastAsia="ru-RU"/>
        </w:rPr>
        <w:t>млн</w:t>
      </w:r>
      <w:proofErr w:type="gramEnd"/>
      <w:r w:rsidRPr="00645244">
        <w:rPr>
          <w:rFonts w:ascii="Times New Roman" w:eastAsia="Calibri" w:hAnsi="Times New Roman" w:cs="Times New Roman"/>
          <w:color w:val="000000"/>
          <w:sz w:val="24"/>
          <w:szCs w:val="24"/>
          <w:lang w:eastAsia="ru-RU"/>
        </w:rPr>
        <w:t xml:space="preserve"> рублей от общего объема отгруженных товаров собственного производства, выполненных работ и услуг.</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Анализируя финансово-хозяйственную деятельность крупных и средних предприятий и организаций АГО за 2021 год среди не промышленных видов экономической деятельности, можно констатировать следующее:</w:t>
      </w:r>
    </w:p>
    <w:p w:rsidR="00645244" w:rsidRPr="00645244" w:rsidRDefault="00645244" w:rsidP="00645244">
      <w:pPr>
        <w:numPr>
          <w:ilvl w:val="0"/>
          <w:numId w:val="118"/>
        </w:numPr>
        <w:spacing w:after="0" w:line="240" w:lineRule="auto"/>
        <w:ind w:left="0" w:firstLine="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bCs/>
          <w:color w:val="000000"/>
          <w:sz w:val="24"/>
          <w:szCs w:val="24"/>
          <w:lang w:eastAsia="ru-RU"/>
        </w:rPr>
        <w:t>Кроме промышленного производства рост</w:t>
      </w:r>
      <w:r w:rsidRPr="00645244">
        <w:rPr>
          <w:rFonts w:ascii="Times New Roman" w:eastAsia="Calibri" w:hAnsi="Times New Roman" w:cs="Times New Roman"/>
          <w:b/>
          <w:bCs/>
          <w:color w:val="000000"/>
          <w:sz w:val="24"/>
          <w:szCs w:val="24"/>
          <w:lang w:eastAsia="ru-RU"/>
        </w:rPr>
        <w:t xml:space="preserve"> </w:t>
      </w:r>
      <w:r w:rsidRPr="00645244">
        <w:rPr>
          <w:rFonts w:ascii="Times New Roman" w:eastAsia="Calibri" w:hAnsi="Times New Roman" w:cs="Times New Roman"/>
          <w:color w:val="000000"/>
          <w:sz w:val="24"/>
          <w:szCs w:val="24"/>
          <w:lang w:eastAsia="ru-RU"/>
        </w:rPr>
        <w:t>произошел по следующим видам экономической деятельности:</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«Торговля оптовая и розничная; ремонт автотранспортных средств и мотоциклов» – в 5,7 раза;</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«Деятельность в области культуры, спорта, организации досуга и развлечений – в 2,4 раза;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«Деятельность профессиональная, научная и техническая» – в 1,5 раза;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«Деятельность гостиниц и предприятий общественного питания» – в 1,4 раза;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«Образование» – в 1,3 раза;</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«Сельское, лесное хозяйство, охота, рыболовство и рыбоводство», «Деятельность административная и сопутствующие дополнительные услуги» и «Деятельность в области здравоохранения и социальных услуг» –  в 1,2 раза;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«Строительство» – в 1,1 раза;</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«Деятельность по операциям с недвижимым имуществом» – на 7,3 %;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 xml:space="preserve">«Государственное управление и обеспечение военной безопасности; социальное обеспечение» – на 7,2 %; </w:t>
      </w:r>
    </w:p>
    <w:p w:rsidR="00645244" w:rsidRPr="00645244" w:rsidRDefault="00645244" w:rsidP="00645244">
      <w:pPr>
        <w:numPr>
          <w:ilvl w:val="0"/>
          <w:numId w:val="119"/>
        </w:numPr>
        <w:spacing w:after="0" w:line="240" w:lineRule="auto"/>
        <w:ind w:left="709" w:hanging="709"/>
        <w:jc w:val="both"/>
        <w:rPr>
          <w:rFonts w:ascii="Times New Roman" w:eastAsia="Calibri" w:hAnsi="Times New Roman" w:cs="Times New Roman"/>
          <w:color w:val="000000"/>
          <w:sz w:val="24"/>
          <w:szCs w:val="24"/>
          <w:lang w:eastAsia="ru-RU"/>
        </w:rPr>
      </w:pPr>
      <w:r w:rsidRPr="00645244">
        <w:rPr>
          <w:rFonts w:ascii="Times New Roman" w:eastAsia="Calibri" w:hAnsi="Times New Roman" w:cs="Times New Roman"/>
          <w:color w:val="000000"/>
          <w:sz w:val="24"/>
          <w:szCs w:val="24"/>
          <w:lang w:eastAsia="ru-RU"/>
        </w:rPr>
        <w:t>«Транспортировка и хранение» – на 5,6 %.</w:t>
      </w:r>
    </w:p>
    <w:p w:rsidR="00645244" w:rsidRPr="00645244" w:rsidRDefault="00645244" w:rsidP="00645244">
      <w:pPr>
        <w:numPr>
          <w:ilvl w:val="0"/>
          <w:numId w:val="118"/>
        </w:numPr>
        <w:spacing w:after="0" w:line="240" w:lineRule="auto"/>
        <w:ind w:left="0" w:firstLine="708"/>
        <w:jc w:val="both"/>
        <w:rPr>
          <w:rFonts w:ascii="Times New Roman" w:eastAsia="Calibri" w:hAnsi="Times New Roman" w:cs="Times New Roman"/>
          <w:sz w:val="24"/>
          <w:szCs w:val="24"/>
        </w:rPr>
      </w:pPr>
      <w:r w:rsidRPr="00645244">
        <w:rPr>
          <w:rFonts w:ascii="Times New Roman" w:eastAsia="Calibri" w:hAnsi="Times New Roman" w:cs="Times New Roman"/>
          <w:bCs/>
          <w:color w:val="000000"/>
          <w:sz w:val="24"/>
          <w:szCs w:val="24"/>
          <w:lang w:eastAsia="ru-RU"/>
        </w:rPr>
        <w:t>Снижение объемов отгруженных товаров собственного производства, выполненных работ и услуг</w:t>
      </w:r>
      <w:r w:rsidRPr="00645244">
        <w:rPr>
          <w:rFonts w:ascii="Times New Roman" w:eastAsia="Calibri" w:hAnsi="Times New Roman" w:cs="Times New Roman"/>
          <w:b/>
          <w:bCs/>
          <w:color w:val="000000"/>
          <w:sz w:val="24"/>
          <w:szCs w:val="24"/>
          <w:lang w:eastAsia="ru-RU"/>
        </w:rPr>
        <w:t xml:space="preserve"> </w:t>
      </w:r>
      <w:r w:rsidRPr="00645244">
        <w:rPr>
          <w:rFonts w:ascii="Times New Roman" w:eastAsia="Calibri" w:hAnsi="Times New Roman" w:cs="Times New Roman"/>
          <w:color w:val="000000"/>
          <w:sz w:val="24"/>
          <w:szCs w:val="24"/>
          <w:lang w:eastAsia="ru-RU"/>
        </w:rPr>
        <w:t>произошло по виду экономической деятельности –  «Деятельность в области информации и связи» на 20,8 %.</w:t>
      </w:r>
    </w:p>
    <w:p w:rsidR="00645244" w:rsidRPr="00645244" w:rsidRDefault="00645244" w:rsidP="00645244">
      <w:pPr>
        <w:spacing w:after="0" w:line="240" w:lineRule="auto"/>
        <w:jc w:val="both"/>
        <w:rPr>
          <w:rFonts w:ascii="Times New Roman" w:eastAsia="Calibri" w:hAnsi="Times New Roman" w:cs="Times New Roman"/>
          <w:sz w:val="24"/>
        </w:rPr>
      </w:pPr>
    </w:p>
    <w:p w:rsidR="00645244" w:rsidRPr="00645244" w:rsidRDefault="00645244" w:rsidP="00645244">
      <w:pPr>
        <w:spacing w:after="0" w:line="240" w:lineRule="auto"/>
        <w:jc w:val="center"/>
        <w:outlineLvl w:val="1"/>
        <w:rPr>
          <w:rFonts w:ascii="Times New Roman" w:eastAsia="Calibri" w:hAnsi="Times New Roman" w:cs="Times New Roman"/>
          <w:b/>
          <w:sz w:val="24"/>
          <w:szCs w:val="24"/>
        </w:rPr>
      </w:pPr>
      <w:bookmarkStart w:id="47" w:name="_Toc510619418"/>
      <w:bookmarkStart w:id="48" w:name="_Toc99441197"/>
      <w:bookmarkStart w:id="49" w:name="_Toc99532920"/>
      <w:bookmarkStart w:id="50" w:name="_Toc99533277"/>
      <w:bookmarkStart w:id="51" w:name="_Toc99533335"/>
      <w:r w:rsidRPr="00645244">
        <w:rPr>
          <w:rFonts w:ascii="Times New Roman" w:eastAsia="Calibri" w:hAnsi="Times New Roman" w:cs="Times New Roman"/>
          <w:b/>
          <w:sz w:val="24"/>
          <w:szCs w:val="24"/>
        </w:rPr>
        <w:t>3.3. Сельское хозяйство</w:t>
      </w:r>
      <w:bookmarkEnd w:id="47"/>
      <w:bookmarkEnd w:id="48"/>
      <w:bookmarkEnd w:id="49"/>
      <w:bookmarkEnd w:id="50"/>
      <w:bookmarkEnd w:id="51"/>
    </w:p>
    <w:p w:rsidR="00645244" w:rsidRPr="00645244" w:rsidRDefault="00645244" w:rsidP="00645244">
      <w:pPr>
        <w:spacing w:after="0" w:line="240" w:lineRule="auto"/>
        <w:contextualSpacing/>
        <w:jc w:val="center"/>
        <w:rPr>
          <w:rFonts w:ascii="Times New Roman" w:eastAsia="Calibri" w:hAnsi="Times New Roman" w:cs="Times New Roman"/>
          <w:sz w:val="24"/>
          <w:szCs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Агропромышленный комплекс АГО входит в первую десятку районов Иркутской области по объемам производства валовой продукции сельского хозяйства. В структуре </w:t>
      </w:r>
      <w:r w:rsidRPr="00645244">
        <w:rPr>
          <w:rFonts w:ascii="Times New Roman" w:eastAsia="Times New Roman" w:hAnsi="Times New Roman" w:cs="Times New Roman"/>
          <w:sz w:val="24"/>
          <w:szCs w:val="24"/>
          <w:lang w:eastAsia="ru-RU"/>
        </w:rPr>
        <w:lastRenderedPageBreak/>
        <w:t>валового объема продукции сельскохозяйственных организаций Иркутской области доля АГО занимает 4,2 %.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На территории АГО осуществляют свою деятельность 7 сельхозпредприятий, 10 крестьянско-фермерских хозяйств, 3 сельскохозяйственных потребительских кооператива, 3 542 личных подсобных хозяйства, 138 садоводческих некоммерческих товариществ.</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Продукция сельского хозяйства АГО отличается самым широким ассортиментом наименований.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Более 200 наименований охлажденной продукции и продукции переработки поставляет на рынок АО «Ангарская птицефабрика». ООО «Комплекс Зверево» поставляет на рынок города Ангарска мясную продукцию, АО «Тепличное» постоянно совершенствует под спрос покупателей ассортимент овощей закрытого грунта, выращивая огурцы, томаты, перцы, баклажаны, редис и зеленую продукцию. ООО «Саяны» производит и реализует форель радужную.</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Крестьянско-фермерские хозяйства поставляют картофель, овощи, молоко и молочную продукцию, а также мясо крупнорогатого скота.</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 предварительной оценке в сельскохозяйственных предприятиях в 2021 году произведено продукции сельского хозяйства на сумму более 1,8 </w:t>
      </w:r>
      <w:proofErr w:type="gramStart"/>
      <w:r w:rsidRPr="00645244">
        <w:rPr>
          <w:rFonts w:ascii="Times New Roman" w:eastAsia="Times New Roman" w:hAnsi="Times New Roman" w:cs="Times New Roman"/>
          <w:sz w:val="24"/>
          <w:szCs w:val="24"/>
          <w:lang w:eastAsia="ru-RU"/>
        </w:rPr>
        <w:t>млрд</w:t>
      </w:r>
      <w:proofErr w:type="gramEnd"/>
      <w:r w:rsidRPr="00645244">
        <w:rPr>
          <w:rFonts w:ascii="Times New Roman" w:eastAsia="Times New Roman" w:hAnsi="Times New Roman" w:cs="Times New Roman"/>
          <w:sz w:val="24"/>
          <w:szCs w:val="24"/>
          <w:lang w:eastAsia="ru-RU"/>
        </w:rPr>
        <w:t xml:space="preserve"> рублей.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государственную поддержку из бюджетов всех уровней получили сельскохозяйственные товаропроизводители, крестьянско-фермерские хозяйства, потребительские кооперативы, предприятия перерабатывающей отрасли, садоводческие некоммерческие товарищества на общую сумму 95,8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 что ниже уровня прошлого года на 17,2 % или на 19,9 млн рублей (диаграмма № 1).</w:t>
      </w:r>
    </w:p>
    <w:p w:rsidR="00645244" w:rsidRPr="00645244" w:rsidRDefault="00645244" w:rsidP="00645244">
      <w:pPr>
        <w:spacing w:after="0" w:line="240" w:lineRule="auto"/>
        <w:ind w:firstLine="709"/>
        <w:jc w:val="center"/>
        <w:rPr>
          <w:rFonts w:ascii="Times New Roman" w:eastAsia="Times New Roman" w:hAnsi="Times New Roman" w:cs="Times New Roman"/>
          <w:sz w:val="16"/>
          <w:szCs w:val="16"/>
          <w:lang w:eastAsia="ru-RU"/>
        </w:rPr>
      </w:pPr>
    </w:p>
    <w:p w:rsidR="00645244" w:rsidRPr="00645244" w:rsidRDefault="00645244" w:rsidP="00645244">
      <w:pPr>
        <w:spacing w:after="0" w:line="240" w:lineRule="auto"/>
        <w:ind w:firstLine="709"/>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Поддержка сельскохозяйственных товаропроизводителей из бюджетов всех уровней,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w:t>
      </w:r>
    </w:p>
    <w:p w:rsidR="00645244" w:rsidRPr="00645244" w:rsidRDefault="00645244" w:rsidP="00645244">
      <w:pPr>
        <w:keepNext/>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noProof/>
          <w:sz w:val="18"/>
          <w:szCs w:val="24"/>
          <w:lang w:eastAsia="ru-RU"/>
        </w:rPr>
        <w:drawing>
          <wp:inline distT="0" distB="0" distL="0" distR="0">
            <wp:extent cx="5741035" cy="202755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5244" w:rsidRPr="00645244" w:rsidRDefault="00645244" w:rsidP="00645244">
      <w:pPr>
        <w:keepNext/>
        <w:spacing w:after="0" w:line="240" w:lineRule="auto"/>
        <w:jc w:val="center"/>
        <w:rPr>
          <w:rFonts w:ascii="Times New Roman" w:eastAsia="Times New Roman" w:hAnsi="Times New Roman" w:cs="Times New Roman"/>
          <w:szCs w:val="26"/>
          <w:lang w:eastAsia="ru-RU"/>
        </w:rPr>
      </w:pPr>
      <w:r w:rsidRPr="00645244">
        <w:rPr>
          <w:rFonts w:ascii="Times New Roman" w:eastAsia="Times New Roman" w:hAnsi="Times New Roman" w:cs="Times New Roman"/>
          <w:szCs w:val="26"/>
          <w:lang w:eastAsia="ru-RU"/>
        </w:rPr>
        <w:t>Диаграмма № 1</w:t>
      </w:r>
    </w:p>
    <w:p w:rsidR="00645244" w:rsidRPr="00645244" w:rsidRDefault="00645244" w:rsidP="00645244">
      <w:pPr>
        <w:spacing w:after="0" w:line="240" w:lineRule="auto"/>
        <w:ind w:firstLine="709"/>
        <w:jc w:val="center"/>
        <w:rPr>
          <w:rFonts w:ascii="Times New Roman" w:eastAsia="Times New Roman" w:hAnsi="Times New Roman" w:cs="Times New Roman"/>
          <w:sz w:val="10"/>
          <w:szCs w:val="26"/>
          <w:lang w:eastAsia="ru-RU"/>
        </w:rPr>
      </w:pPr>
    </w:p>
    <w:p w:rsidR="00645244" w:rsidRPr="00645244" w:rsidRDefault="00645244" w:rsidP="00645244">
      <w:pPr>
        <w:tabs>
          <w:tab w:val="left" w:pos="0"/>
        </w:tabs>
        <w:spacing w:after="0" w:line="240" w:lineRule="auto"/>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ab/>
        <w:t>АО «Тепличное» в 2021 году продолжило работу по апробации высокоурожайных сортов огурцов, томатов, перцев с применением биологических методов защиты растений закрытого грунта, внедрению новых технологий выращивания, которые позволяют обеспечить производство экологически чистой продукции – выращивание огурцов на минеральной вате фирмы «</w:t>
      </w:r>
      <w:proofErr w:type="spellStart"/>
      <w:r w:rsidRPr="00645244">
        <w:rPr>
          <w:rFonts w:ascii="Times New Roman" w:eastAsia="Times New Roman" w:hAnsi="Times New Roman" w:cs="Times New Roman"/>
          <w:sz w:val="24"/>
          <w:szCs w:val="24"/>
          <w:lang w:eastAsia="ru-RU"/>
        </w:rPr>
        <w:t>Belagro</w:t>
      </w:r>
      <w:proofErr w:type="spellEnd"/>
      <w:r w:rsidRPr="00645244">
        <w:rPr>
          <w:rFonts w:ascii="Times New Roman" w:eastAsia="Times New Roman" w:hAnsi="Times New Roman" w:cs="Times New Roman"/>
          <w:sz w:val="24"/>
          <w:szCs w:val="24"/>
          <w:lang w:eastAsia="ru-RU"/>
        </w:rPr>
        <w:t>» на общей площади 4,9 гектара.</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 xml:space="preserve">В АО «Ангарская птицефабрика» продолжается работа по реализации комплекса мероприятий по восстановлению производства мяса птицы: проведена реконструкция двух 5-ярусных птичников для бройлеров по 100 тыс. голов каждый, введен в эксплуатацию участок гранулирования кормов с производительностью 10 тонн в час, закуплено оборудование для переработки птичьего помета в сырье для приготовления </w:t>
      </w:r>
      <w:r w:rsidRPr="00645244">
        <w:rPr>
          <w:rFonts w:ascii="Times New Roman" w:eastAsia="Times New Roman" w:hAnsi="Times New Roman" w:cs="Times New Roman"/>
          <w:sz w:val="24"/>
          <w:szCs w:val="24"/>
          <w:lang w:eastAsia="ru-RU"/>
        </w:rPr>
        <w:lastRenderedPageBreak/>
        <w:t>удобрений производительностью 10 тонн в сутки, которое планируется ввести в эксплуатацию</w:t>
      </w:r>
      <w:proofErr w:type="gramEnd"/>
      <w:r w:rsidRPr="00645244">
        <w:rPr>
          <w:rFonts w:ascii="Times New Roman" w:eastAsia="Times New Roman" w:hAnsi="Times New Roman" w:cs="Times New Roman"/>
          <w:sz w:val="24"/>
          <w:szCs w:val="24"/>
          <w:lang w:eastAsia="ru-RU"/>
        </w:rPr>
        <w:t xml:space="preserve"> во </w:t>
      </w:r>
      <w:r w:rsidRPr="00645244">
        <w:rPr>
          <w:rFonts w:ascii="Times New Roman" w:eastAsia="Times New Roman" w:hAnsi="Times New Roman" w:cs="Times New Roman"/>
          <w:sz w:val="24"/>
          <w:szCs w:val="24"/>
          <w:lang w:val="en-US" w:eastAsia="ru-RU"/>
        </w:rPr>
        <w:t>II</w:t>
      </w:r>
      <w:r w:rsidRPr="00645244">
        <w:rPr>
          <w:rFonts w:ascii="Times New Roman" w:eastAsia="Times New Roman" w:hAnsi="Times New Roman" w:cs="Times New Roman"/>
          <w:sz w:val="24"/>
          <w:szCs w:val="24"/>
          <w:lang w:eastAsia="ru-RU"/>
        </w:rPr>
        <w:t xml:space="preserve"> квартале 2022 года.</w:t>
      </w:r>
    </w:p>
    <w:p w:rsidR="00645244" w:rsidRPr="00645244" w:rsidRDefault="00645244" w:rsidP="00645244">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По итогам посевной кампании в 2021 году был обеспечен посев на площади 1 525 га, что выше плана на 45 га, но ниже уровня 2020 года на 155 га. Снижение произошло в виду прекращения деятельности крестьянского (фермерского) хозяйства Максимова О.И.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lang w:eastAsia="ru-RU"/>
        </w:rPr>
        <w:t xml:space="preserve">В 2021 году садоводствами АГО было принято участие </w:t>
      </w:r>
      <w:proofErr w:type="gramStart"/>
      <w:r w:rsidRPr="00645244">
        <w:rPr>
          <w:rFonts w:ascii="Times New Roman" w:eastAsia="Times New Roman" w:hAnsi="Times New Roman" w:cs="Times New Roman"/>
          <w:sz w:val="24"/>
          <w:szCs w:val="24"/>
          <w:lang w:eastAsia="ru-RU"/>
        </w:rPr>
        <w:t>в конкурсе на право получения гранта из областного бюджета в форме субсидии на развитие</w:t>
      </w:r>
      <w:proofErr w:type="gramEnd"/>
      <w:r w:rsidRPr="00645244">
        <w:rPr>
          <w:rFonts w:ascii="Times New Roman" w:eastAsia="Times New Roman" w:hAnsi="Times New Roman" w:cs="Times New Roman"/>
          <w:sz w:val="24"/>
          <w:szCs w:val="24"/>
          <w:lang w:eastAsia="ru-RU"/>
        </w:rPr>
        <w:t xml:space="preserve"> инженерной инфраструктуры объектов общего пользования. В конкурсе приняли участие 21 СНТ, по итогам конкурса 16 СНТ получили гранты на общую сумму 7 757,4 тыс. рублей.</w:t>
      </w:r>
    </w:p>
    <w:p w:rsidR="00645244" w:rsidRPr="00645244" w:rsidRDefault="00645244" w:rsidP="00645244">
      <w:pPr>
        <w:spacing w:after="0" w:line="240" w:lineRule="auto"/>
        <w:ind w:firstLine="709"/>
        <w:rPr>
          <w:rFonts w:ascii="Times New Roman" w:eastAsia="Times New Roman" w:hAnsi="Times New Roman" w:cs="Times New Roman"/>
          <w:sz w:val="24"/>
          <w:szCs w:val="24"/>
          <w:u w:val="single"/>
          <w:lang w:eastAsia="ru-RU"/>
        </w:rPr>
      </w:pPr>
    </w:p>
    <w:p w:rsidR="00645244" w:rsidRPr="00645244" w:rsidRDefault="00645244" w:rsidP="00645244">
      <w:pPr>
        <w:spacing w:after="0" w:line="240" w:lineRule="auto"/>
        <w:ind w:firstLine="709"/>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0"/>
          <w:numId w:val="45"/>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Продолжить реализацию основного мероприятия «Создание условий для расширения рынка сельскохозяйственной продукции, сырья и продовольствия»  подпрограммы «Развитие экономики Ангарского городского округа» муниципальной программы АГО «Экономическое развитие и эффективное управление».</w:t>
      </w:r>
    </w:p>
    <w:p w:rsidR="00645244" w:rsidRPr="00645244" w:rsidRDefault="00645244" w:rsidP="0064524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Поэтапное введение в оборот пашни на площади 500 га, выбывшей из производства после банкротства ЗАО «</w:t>
      </w:r>
      <w:proofErr w:type="spellStart"/>
      <w:r w:rsidRPr="00645244">
        <w:rPr>
          <w:rFonts w:ascii="Times New Roman" w:eastAsia="Times New Roman" w:hAnsi="Times New Roman" w:cs="Times New Roman"/>
          <w:sz w:val="24"/>
          <w:szCs w:val="24"/>
          <w:lang w:eastAsia="ru-RU"/>
        </w:rPr>
        <w:t>Савватеевское</w:t>
      </w:r>
      <w:proofErr w:type="spellEnd"/>
      <w:r w:rsidRPr="00645244">
        <w:rPr>
          <w:rFonts w:ascii="Times New Roman" w:eastAsia="Times New Roman" w:hAnsi="Times New Roman" w:cs="Times New Roman"/>
          <w:sz w:val="24"/>
          <w:szCs w:val="24"/>
          <w:lang w:eastAsia="ru-RU"/>
        </w:rPr>
        <w:t>», в 2022-2023 годах.</w:t>
      </w:r>
    </w:p>
    <w:p w:rsidR="00645244" w:rsidRPr="00645244" w:rsidRDefault="00645244" w:rsidP="0064524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Внедрение цифровых технологий в сельскохозяйственное производство.</w:t>
      </w:r>
    </w:p>
    <w:p w:rsidR="00645244" w:rsidRPr="00645244" w:rsidRDefault="00645244" w:rsidP="0064524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Инвентаризация земель сельскохозяйственного назначения.</w:t>
      </w:r>
    </w:p>
    <w:p w:rsidR="00645244" w:rsidRPr="00645244" w:rsidRDefault="00645244" w:rsidP="0064524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Увеличение количества садоводств с развитой инфраструктурой.</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bookmarkStart w:id="52" w:name="_Toc510619419"/>
      <w:bookmarkStart w:id="53" w:name="_Toc99441198"/>
      <w:bookmarkStart w:id="54" w:name="_Toc99532921"/>
      <w:bookmarkStart w:id="55" w:name="_Toc99533278"/>
      <w:bookmarkStart w:id="56" w:name="_Toc99533336"/>
      <w:r w:rsidRPr="00645244">
        <w:rPr>
          <w:rFonts w:ascii="Times New Roman" w:eastAsia="Times New Roman" w:hAnsi="Times New Roman" w:cs="Times New Roman"/>
          <w:b/>
          <w:sz w:val="24"/>
          <w:szCs w:val="24"/>
          <w:lang w:eastAsia="ru-RU"/>
        </w:rPr>
        <w:t xml:space="preserve">3.4. Инвестиционная </w:t>
      </w:r>
      <w:bookmarkEnd w:id="52"/>
      <w:r w:rsidRPr="00645244">
        <w:rPr>
          <w:rFonts w:ascii="Times New Roman" w:eastAsia="Times New Roman" w:hAnsi="Times New Roman" w:cs="Times New Roman"/>
          <w:b/>
          <w:sz w:val="24"/>
          <w:szCs w:val="24"/>
          <w:lang w:eastAsia="ru-RU"/>
        </w:rPr>
        <w:t>деятельность АГО</w:t>
      </w:r>
      <w:bookmarkEnd w:id="53"/>
      <w:bookmarkEnd w:id="54"/>
      <w:bookmarkEnd w:id="55"/>
      <w:bookmarkEnd w:id="56"/>
    </w:p>
    <w:p w:rsidR="00645244" w:rsidRPr="00645244" w:rsidRDefault="00645244" w:rsidP="00645244">
      <w:pPr>
        <w:spacing w:after="0" w:line="240" w:lineRule="auto"/>
        <w:ind w:firstLine="709"/>
        <w:contextualSpacing/>
        <w:rPr>
          <w:rFonts w:ascii="Times New Roman" w:eastAsia="Times New Roman" w:hAnsi="Times New Roman" w:cs="Times New Roman"/>
          <w:sz w:val="24"/>
          <w:szCs w:val="24"/>
          <w:lang w:eastAsia="ru-RU"/>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color w:val="000000"/>
          <w:sz w:val="24"/>
          <w:shd w:val="clear" w:color="auto" w:fill="FFFFFF"/>
        </w:rPr>
      </w:pPr>
      <w:r w:rsidRPr="00645244">
        <w:rPr>
          <w:rFonts w:ascii="Times New Roman" w:eastAsia="Calibri" w:hAnsi="Times New Roman" w:cs="Times New Roman"/>
          <w:color w:val="000000"/>
          <w:sz w:val="24"/>
          <w:shd w:val="clear" w:color="auto" w:fill="FFFFFF"/>
        </w:rPr>
        <w:t xml:space="preserve">Объем инвестиций в основной капитал за счет всех источников финансирования (без субъектов малого предпринимательства) в действующих ценах за 2021 год сократился на 29,1 % к уровню 2020 года и составил 8 685,9 </w:t>
      </w:r>
      <w:proofErr w:type="gramStart"/>
      <w:r w:rsidRPr="00645244">
        <w:rPr>
          <w:rFonts w:ascii="Times New Roman" w:eastAsia="Calibri" w:hAnsi="Times New Roman" w:cs="Times New Roman"/>
          <w:color w:val="000000"/>
          <w:sz w:val="24"/>
          <w:shd w:val="clear" w:color="auto" w:fill="FFFFFF"/>
        </w:rPr>
        <w:t>млн</w:t>
      </w:r>
      <w:proofErr w:type="gramEnd"/>
      <w:r w:rsidRPr="00645244">
        <w:rPr>
          <w:rFonts w:ascii="Times New Roman" w:eastAsia="Calibri" w:hAnsi="Times New Roman" w:cs="Times New Roman"/>
          <w:color w:val="000000"/>
          <w:sz w:val="24"/>
          <w:shd w:val="clear" w:color="auto" w:fill="FFFFFF"/>
        </w:rPr>
        <w:t xml:space="preserve"> рублей (2020 год – 12 256,4 млн рублей).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color w:val="000000"/>
          <w:sz w:val="24"/>
          <w:shd w:val="clear" w:color="auto" w:fill="FFFFFF"/>
        </w:rPr>
      </w:pPr>
      <w:r w:rsidRPr="00645244">
        <w:rPr>
          <w:rFonts w:ascii="Times New Roman" w:eastAsia="Calibri" w:hAnsi="Times New Roman" w:cs="Times New Roman"/>
          <w:color w:val="000000"/>
          <w:sz w:val="24"/>
          <w:shd w:val="clear" w:color="auto" w:fill="FFFFFF"/>
        </w:rPr>
        <w:t>Индекс физического объема инвестиций в основной капитал в сопоставимых ценах за 2021 год составил 63,0 % по отношению к 2020 году (2020 год по отношению к 2019 году – 131,9 %).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color w:val="000000"/>
          <w:sz w:val="24"/>
          <w:shd w:val="clear" w:color="auto" w:fill="FFFFFF"/>
        </w:rPr>
      </w:pPr>
      <w:r w:rsidRPr="00645244">
        <w:rPr>
          <w:rFonts w:ascii="Times New Roman" w:eastAsia="Calibri" w:hAnsi="Times New Roman" w:cs="Times New Roman"/>
          <w:color w:val="000000"/>
          <w:sz w:val="24"/>
          <w:shd w:val="clear" w:color="auto" w:fill="FFFFFF"/>
        </w:rPr>
        <w:t>Наибольший удельный вес инвестиций приходится на машины и оборудование – 56,8 %, на сооружения – 19,3 %, на транспортные средства – 10,2%, на строительство зданий (</w:t>
      </w:r>
      <w:proofErr w:type="gramStart"/>
      <w:r w:rsidRPr="00645244">
        <w:rPr>
          <w:rFonts w:ascii="Times New Roman" w:eastAsia="Calibri" w:hAnsi="Times New Roman" w:cs="Times New Roman"/>
          <w:color w:val="000000"/>
          <w:sz w:val="24"/>
          <w:shd w:val="clear" w:color="auto" w:fill="FFFFFF"/>
        </w:rPr>
        <w:t>кроме</w:t>
      </w:r>
      <w:proofErr w:type="gramEnd"/>
      <w:r w:rsidRPr="00645244">
        <w:rPr>
          <w:rFonts w:ascii="Times New Roman" w:eastAsia="Calibri" w:hAnsi="Times New Roman" w:cs="Times New Roman"/>
          <w:color w:val="000000"/>
          <w:sz w:val="24"/>
          <w:shd w:val="clear" w:color="auto" w:fill="FFFFFF"/>
        </w:rPr>
        <w:t xml:space="preserve"> жилых) – 7,2 %.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Администрацией АГО в 2021 году уделялось внимание проработке вопросов взаимодействия с инвесторами в отношении следующих инвестиционных проектов:</w:t>
      </w:r>
    </w:p>
    <w:p w:rsidR="00645244" w:rsidRPr="00645244" w:rsidRDefault="00645244" w:rsidP="00645244">
      <w:pPr>
        <w:numPr>
          <w:ilvl w:val="0"/>
          <w:numId w:val="46"/>
        </w:numPr>
        <w:tabs>
          <w:tab w:val="left" w:pos="0"/>
        </w:tabs>
        <w:spacing w:after="0" w:line="240" w:lineRule="auto"/>
        <w:ind w:left="709" w:hanging="709"/>
        <w:jc w:val="both"/>
        <w:rPr>
          <w:rFonts w:ascii="Times New Roman" w:eastAsia="Calibri" w:hAnsi="Times New Roman" w:cs="Times New Roman"/>
          <w:sz w:val="24"/>
        </w:rPr>
      </w:pPr>
      <w:r w:rsidRPr="00645244">
        <w:rPr>
          <w:rFonts w:ascii="Times New Roman" w:eastAsia="Calibri" w:hAnsi="Times New Roman" w:cs="Times New Roman"/>
          <w:sz w:val="24"/>
        </w:rPr>
        <w:t xml:space="preserve">создание в городе Ангарске нового Дворца бракосочетания; </w:t>
      </w:r>
    </w:p>
    <w:p w:rsidR="00645244" w:rsidRPr="00645244" w:rsidRDefault="00645244" w:rsidP="00645244">
      <w:pPr>
        <w:numPr>
          <w:ilvl w:val="0"/>
          <w:numId w:val="46"/>
        </w:numPr>
        <w:tabs>
          <w:tab w:val="left" w:pos="0"/>
        </w:tabs>
        <w:spacing w:after="0" w:line="240" w:lineRule="auto"/>
        <w:ind w:left="709" w:hanging="709"/>
        <w:jc w:val="both"/>
        <w:rPr>
          <w:rFonts w:ascii="Times New Roman" w:eastAsia="Calibri" w:hAnsi="Times New Roman" w:cs="Times New Roman"/>
          <w:sz w:val="24"/>
        </w:rPr>
      </w:pPr>
      <w:r w:rsidRPr="00645244">
        <w:rPr>
          <w:rFonts w:ascii="Times New Roman" w:eastAsia="Calibri" w:hAnsi="Times New Roman" w:cs="Times New Roman"/>
          <w:sz w:val="24"/>
        </w:rPr>
        <w:t>строительство спортивного комплекса «Спорт Холл»;</w:t>
      </w:r>
    </w:p>
    <w:p w:rsidR="00645244" w:rsidRPr="00645244" w:rsidRDefault="00645244" w:rsidP="00645244">
      <w:pPr>
        <w:numPr>
          <w:ilvl w:val="0"/>
          <w:numId w:val="46"/>
        </w:numPr>
        <w:tabs>
          <w:tab w:val="left" w:pos="709"/>
          <w:tab w:val="left" w:pos="1134"/>
        </w:tabs>
        <w:spacing w:after="25" w:line="240" w:lineRule="auto"/>
        <w:ind w:left="709" w:hanging="709"/>
        <w:jc w:val="both"/>
        <w:rPr>
          <w:rFonts w:ascii="Times New Roman" w:eastAsia="Calibri" w:hAnsi="Times New Roman" w:cs="Times New Roman"/>
          <w:sz w:val="24"/>
        </w:rPr>
      </w:pPr>
      <w:r w:rsidRPr="00645244">
        <w:rPr>
          <w:rFonts w:ascii="Times New Roman" w:eastAsia="Calibri" w:hAnsi="Times New Roman" w:cs="Times New Roman"/>
          <w:sz w:val="24"/>
        </w:rPr>
        <w:t xml:space="preserve">создание туристско-рекреационной зоны на территории бывшего лагеря «Строитель» - </w:t>
      </w:r>
      <w:proofErr w:type="spellStart"/>
      <w:r w:rsidRPr="00645244">
        <w:rPr>
          <w:rFonts w:ascii="Times New Roman" w:eastAsia="Calibri" w:hAnsi="Times New Roman" w:cs="Times New Roman"/>
          <w:sz w:val="24"/>
        </w:rPr>
        <w:t>этнопарк</w:t>
      </w:r>
      <w:proofErr w:type="spellEnd"/>
      <w:r w:rsidRPr="00645244">
        <w:rPr>
          <w:rFonts w:ascii="Times New Roman" w:eastAsia="Calibri" w:hAnsi="Times New Roman" w:cs="Times New Roman"/>
          <w:sz w:val="24"/>
        </w:rPr>
        <w:t xml:space="preserve"> «Острог»;</w:t>
      </w:r>
    </w:p>
    <w:p w:rsidR="00645244" w:rsidRPr="00645244" w:rsidRDefault="00645244" w:rsidP="00645244">
      <w:pPr>
        <w:numPr>
          <w:ilvl w:val="0"/>
          <w:numId w:val="46"/>
        </w:numPr>
        <w:tabs>
          <w:tab w:val="left" w:pos="0"/>
        </w:tabs>
        <w:spacing w:after="0" w:line="240" w:lineRule="auto"/>
        <w:ind w:left="709" w:hanging="709"/>
        <w:jc w:val="both"/>
        <w:rPr>
          <w:rFonts w:ascii="Times New Roman" w:eastAsia="Calibri" w:hAnsi="Times New Roman" w:cs="Times New Roman"/>
          <w:sz w:val="24"/>
        </w:rPr>
      </w:pPr>
      <w:r w:rsidRPr="00645244">
        <w:rPr>
          <w:rFonts w:ascii="Times New Roman" w:eastAsia="Calibri" w:hAnsi="Times New Roman" w:cs="Times New Roman"/>
          <w:sz w:val="24"/>
        </w:rPr>
        <w:t>создание в городе Ангарске крупного лесопитомника, ориентированного на потребности лесозаготовителей Иркутской области и другие регионы России;</w:t>
      </w:r>
    </w:p>
    <w:p w:rsidR="00645244" w:rsidRPr="00645244" w:rsidRDefault="00645244" w:rsidP="00645244">
      <w:pPr>
        <w:numPr>
          <w:ilvl w:val="0"/>
          <w:numId w:val="46"/>
        </w:numPr>
        <w:tabs>
          <w:tab w:val="left" w:pos="0"/>
        </w:tabs>
        <w:spacing w:after="0" w:line="240" w:lineRule="auto"/>
        <w:ind w:left="709" w:hanging="709"/>
        <w:jc w:val="both"/>
        <w:rPr>
          <w:rFonts w:ascii="Times New Roman" w:eastAsia="Calibri" w:hAnsi="Times New Roman" w:cs="Times New Roman"/>
          <w:sz w:val="24"/>
        </w:rPr>
      </w:pPr>
      <w:r w:rsidRPr="00645244">
        <w:rPr>
          <w:rFonts w:ascii="Times New Roman" w:eastAsia="Calibri" w:hAnsi="Times New Roman" w:cs="Times New Roman"/>
          <w:sz w:val="24"/>
        </w:rPr>
        <w:t>создание в АГО крупного железнодорожного транспортно-логистического терминала.</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u w:val="single"/>
        </w:rPr>
      </w:pPr>
      <w:r w:rsidRPr="00645244">
        <w:rPr>
          <w:rFonts w:ascii="Times New Roman" w:eastAsia="Calibri" w:hAnsi="Times New Roman" w:cs="Times New Roman"/>
          <w:sz w:val="24"/>
        </w:rPr>
        <w:t>В течение 2021 года осуществлялось взаимодействие с ООО «Звезда» в рамках реализации концессионного соглашения от 20.12.2019 года № 1 «О создании «Центра отдыха» с аттракционом «Колесо обозрения» на территории парка им. 10-летия г. Ангарска» (сопровождение, консультирование).</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lastRenderedPageBreak/>
        <w:t xml:space="preserve">Разработан проект соглашения о межмуниципальном сотрудничестве с администрацией сельского поселения Железнодорожного муниципального образования Усольского района по организации на острове Большой Усольского района отдыха и спортивно-оздоровительной деятельности граждан, включающей в себя пешие </w:t>
      </w:r>
      <w:proofErr w:type="spellStart"/>
      <w:r w:rsidRPr="00645244">
        <w:rPr>
          <w:rFonts w:ascii="Times New Roman" w:eastAsia="Calibri" w:hAnsi="Times New Roman" w:cs="Times New Roman"/>
          <w:sz w:val="24"/>
        </w:rPr>
        <w:t>экопрогулки</w:t>
      </w:r>
      <w:proofErr w:type="spellEnd"/>
      <w:r w:rsidRPr="00645244">
        <w:rPr>
          <w:rFonts w:ascii="Times New Roman" w:eastAsia="Calibri" w:hAnsi="Times New Roman" w:cs="Times New Roman"/>
          <w:sz w:val="24"/>
        </w:rPr>
        <w:t xml:space="preserve"> по острову, а также организации строительства пешеходного моста через реку Китой на территорию острова. Проект соглашения был согласован органами администрации АГО и </w:t>
      </w:r>
      <w:proofErr w:type="spellStart"/>
      <w:r w:rsidRPr="00645244">
        <w:rPr>
          <w:rFonts w:ascii="Times New Roman" w:eastAsia="Calibri" w:hAnsi="Times New Roman" w:cs="Times New Roman"/>
          <w:sz w:val="24"/>
        </w:rPr>
        <w:t>полготовлен</w:t>
      </w:r>
      <w:proofErr w:type="spellEnd"/>
      <w:r w:rsidRPr="00645244">
        <w:rPr>
          <w:rFonts w:ascii="Times New Roman" w:eastAsia="Calibri" w:hAnsi="Times New Roman" w:cs="Times New Roman"/>
          <w:sz w:val="24"/>
        </w:rPr>
        <w:t xml:space="preserve"> для дальнейшего согласования и подписания главой Железнодорожного муниципального образования.</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 xml:space="preserve">Для потенциальных инвесторов </w:t>
      </w:r>
      <w:r w:rsidRPr="00645244">
        <w:rPr>
          <w:rFonts w:ascii="Times New Roman" w:eastAsia="Times New Roman" w:hAnsi="Times New Roman" w:cs="Times New Roman"/>
          <w:sz w:val="24"/>
          <w:szCs w:val="24"/>
          <w:lang w:eastAsia="ru-RU"/>
        </w:rPr>
        <w:t>на постоянной основе ведется инвестиционный портал «Ангарск Инвест» (http://angarsk-invest.ru/). Портал имеет  версии на английском и китайском языках и содержит информацию о социально-экономическом положении АГО, об инве</w:t>
      </w:r>
      <w:r w:rsidRPr="00645244">
        <w:rPr>
          <w:rFonts w:ascii="Times New Roman" w:eastAsia="Times New Roman" w:hAnsi="Times New Roman" w:cs="Times New Roman"/>
          <w:sz w:val="24"/>
          <w:szCs w:val="24"/>
          <w:lang w:eastAsia="ru-RU"/>
        </w:rPr>
        <w:softHyphen/>
        <w:t>стиционном климате, экологической обстановке, свободных производственных площадках и земельных участках, а также о мерах муниципальной и государственной поддержки инвестиционной деятельности. На портале также публикуются новости, связанные с инвестиционной активностью в АГО, схемы взаимодействия с инвестором. В сравнении с предыдущим годом количество посещений портала в 2021 году выросло на 51 %.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u w:val="single"/>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u w:val="single"/>
        </w:rPr>
      </w:pPr>
      <w:r w:rsidRPr="00645244">
        <w:rPr>
          <w:rFonts w:ascii="Times New Roman" w:eastAsia="Calibri" w:hAnsi="Times New Roman" w:cs="Times New Roman"/>
          <w:sz w:val="24"/>
          <w:u w:val="single"/>
        </w:rPr>
        <w:t>Задачи на 2022 год:</w:t>
      </w:r>
    </w:p>
    <w:p w:rsidR="00645244" w:rsidRPr="00645244" w:rsidRDefault="00645244" w:rsidP="00645244">
      <w:pPr>
        <w:numPr>
          <w:ilvl w:val="6"/>
          <w:numId w:val="47"/>
        </w:numPr>
        <w:tabs>
          <w:tab w:val="num" w:pos="1418"/>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Продолжение сопровождения инвестиционных проектов, реализуемых (планируемых к реализации) на территории АГО.</w:t>
      </w:r>
    </w:p>
    <w:p w:rsidR="00645244" w:rsidRPr="00645244" w:rsidRDefault="00645244" w:rsidP="00645244">
      <w:pPr>
        <w:numPr>
          <w:ilvl w:val="6"/>
          <w:numId w:val="47"/>
        </w:numPr>
        <w:tabs>
          <w:tab w:val="num" w:pos="1418"/>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Поиск новых частных проектов для локализации их на территории АГО, в том числе во взаимодействии с федеральными институтами развития.</w:t>
      </w:r>
    </w:p>
    <w:p w:rsidR="00645244" w:rsidRPr="00645244" w:rsidRDefault="00645244" w:rsidP="00645244">
      <w:pPr>
        <w:numPr>
          <w:ilvl w:val="6"/>
          <w:numId w:val="47"/>
        </w:numPr>
        <w:tabs>
          <w:tab w:val="num" w:pos="1418"/>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Участие в плановых мероприятиях, организуемых министерством экономического развития и промышленности Иркутской области, АО «КРИО», Центром «Мой бизнес», федеральными институтами развития и поддержки и пр. (онлайн и </w:t>
      </w:r>
      <w:proofErr w:type="spellStart"/>
      <w:r w:rsidRPr="00645244">
        <w:rPr>
          <w:rFonts w:ascii="Times New Roman" w:eastAsia="Calibri" w:hAnsi="Times New Roman" w:cs="Times New Roman"/>
          <w:sz w:val="24"/>
          <w:szCs w:val="24"/>
        </w:rPr>
        <w:t>оффлайн</w:t>
      </w:r>
      <w:proofErr w:type="spellEnd"/>
      <w:r w:rsidRPr="00645244">
        <w:rPr>
          <w:rFonts w:ascii="Times New Roman" w:eastAsia="Calibri" w:hAnsi="Times New Roman" w:cs="Times New Roman"/>
          <w:sz w:val="24"/>
          <w:szCs w:val="24"/>
        </w:rPr>
        <w:t>).</w:t>
      </w:r>
    </w:p>
    <w:p w:rsidR="00645244" w:rsidRPr="00645244" w:rsidRDefault="00645244" w:rsidP="00645244">
      <w:pPr>
        <w:numPr>
          <w:ilvl w:val="6"/>
          <w:numId w:val="47"/>
        </w:numPr>
        <w:tabs>
          <w:tab w:val="num" w:pos="1418"/>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rPr>
        <w:t>Мониторинг инвестиционной активности хозяйствующих субъектов АГО</w:t>
      </w:r>
      <w:r w:rsidRPr="00645244">
        <w:rPr>
          <w:rFonts w:ascii="Times New Roman" w:eastAsia="Times New Roman" w:hAnsi="Times New Roman" w:cs="Times New Roman"/>
          <w:sz w:val="24"/>
          <w:szCs w:val="24"/>
          <w:lang w:eastAsia="ru-RU"/>
        </w:rPr>
        <w:t>.</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57" w:name="_Toc510619421"/>
      <w:bookmarkStart w:id="58" w:name="_Toc99441199"/>
      <w:bookmarkStart w:id="59" w:name="_Toc99532922"/>
      <w:bookmarkStart w:id="60" w:name="_Toc99533279"/>
      <w:bookmarkStart w:id="61" w:name="_Toc99533337"/>
      <w:r w:rsidRPr="00645244">
        <w:rPr>
          <w:rFonts w:ascii="Times New Roman" w:eastAsia="Times New Roman" w:hAnsi="Times New Roman" w:cs="Times New Roman"/>
          <w:b/>
          <w:sz w:val="24"/>
          <w:szCs w:val="24"/>
        </w:rPr>
        <w:t>3.5. Туристская деятельность АГО</w:t>
      </w:r>
      <w:bookmarkEnd w:id="57"/>
      <w:bookmarkEnd w:id="58"/>
      <w:bookmarkEnd w:id="59"/>
      <w:bookmarkEnd w:id="60"/>
      <w:bookmarkEnd w:id="61"/>
    </w:p>
    <w:p w:rsidR="00645244" w:rsidRPr="00645244" w:rsidRDefault="00645244" w:rsidP="0064524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целях развития туристской деятельности на территории АГО организован и проведен конкурс профессионального мастерства среди работников предприятий в сфере гостеприимства. Участники конкурса: команды, сформированные из работников гостиниц, отелей, баз отдыха и туристических фирм. Заявки поданы от 5 команд, приняли участие 3 команды по 5 человек. Главной целью проведения конкурса являлось укрепление и расширение партнерских отношений между представителями турбизнеса и органами местного самоуправления АГО.</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 целью анализа состояния туристической деятельности и создания благоприятных условий для ее развития на территории АГО проведены следующие мероприятия:</w:t>
      </w:r>
    </w:p>
    <w:p w:rsidR="00645244" w:rsidRPr="00645244" w:rsidRDefault="00645244" w:rsidP="00645244">
      <w:pPr>
        <w:numPr>
          <w:ilvl w:val="0"/>
          <w:numId w:val="12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информирование об изменениях в законодательстве в сфере туристической деятельности;</w:t>
      </w:r>
    </w:p>
    <w:p w:rsidR="00645244" w:rsidRPr="00645244" w:rsidRDefault="00645244" w:rsidP="00645244">
      <w:pPr>
        <w:numPr>
          <w:ilvl w:val="0"/>
          <w:numId w:val="12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проведение мониторинга прохождения классификации коллективными средствами размещения (далее – КСР). По итогу на 01.01.2022 года из 19 действующих КСР, 14 – прошли классификацию;</w:t>
      </w:r>
    </w:p>
    <w:p w:rsidR="00645244" w:rsidRPr="00645244" w:rsidRDefault="00645244" w:rsidP="00645244">
      <w:pPr>
        <w:numPr>
          <w:ilvl w:val="0"/>
          <w:numId w:val="12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формирование реестра объектов туристической индустрии АГО, прошедших паспортизацию на предмет их доступности для лиц с ограниченными возможностями.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Для формирования представления об округе, как о территории, благоприятной для туризма, проведено следующие:</w:t>
      </w:r>
    </w:p>
    <w:p w:rsidR="00645244" w:rsidRPr="00645244" w:rsidRDefault="00645244" w:rsidP="00645244">
      <w:pPr>
        <w:numPr>
          <w:ilvl w:val="0"/>
          <w:numId w:val="127"/>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продвижение туристского портала АГО «</w:t>
      </w:r>
      <w:proofErr w:type="spellStart"/>
      <w:r w:rsidRPr="00645244">
        <w:rPr>
          <w:rFonts w:ascii="Times New Roman" w:eastAsia="Times New Roman" w:hAnsi="Times New Roman" w:cs="Times New Roman"/>
          <w:sz w:val="24"/>
          <w:szCs w:val="24"/>
          <w:lang w:eastAsia="ru-RU"/>
        </w:rPr>
        <w:t>ангарсктуризм</w:t>
      </w:r>
      <w:proofErr w:type="gramStart"/>
      <w:r w:rsidRPr="00645244">
        <w:rPr>
          <w:rFonts w:ascii="Times New Roman" w:eastAsia="Times New Roman" w:hAnsi="Times New Roman" w:cs="Times New Roman"/>
          <w:sz w:val="24"/>
          <w:szCs w:val="24"/>
          <w:lang w:eastAsia="ru-RU"/>
        </w:rPr>
        <w:t>.р</w:t>
      </w:r>
      <w:proofErr w:type="gramEnd"/>
      <w:r w:rsidRPr="00645244">
        <w:rPr>
          <w:rFonts w:ascii="Times New Roman" w:eastAsia="Times New Roman" w:hAnsi="Times New Roman" w:cs="Times New Roman"/>
          <w:sz w:val="24"/>
          <w:szCs w:val="24"/>
          <w:lang w:eastAsia="ru-RU"/>
        </w:rPr>
        <w:t>ф</w:t>
      </w:r>
      <w:proofErr w:type="spellEnd"/>
      <w:r w:rsidRPr="00645244">
        <w:rPr>
          <w:rFonts w:ascii="Times New Roman" w:eastAsia="Times New Roman" w:hAnsi="Times New Roman" w:cs="Times New Roman"/>
          <w:sz w:val="24"/>
          <w:szCs w:val="24"/>
          <w:lang w:eastAsia="ru-RU"/>
        </w:rPr>
        <w:t>», количество посетителей за период январь </w:t>
      </w:r>
      <w:r w:rsidRPr="00645244">
        <w:rPr>
          <w:rFonts w:ascii="Times New Roman" w:eastAsia="Times New Roman" w:hAnsi="Times New Roman" w:cs="Times New Roman"/>
          <w:sz w:val="24"/>
          <w:szCs w:val="24"/>
          <w:lang w:eastAsia="ru-RU"/>
        </w:rPr>
        <w:noBreakHyphen/>
        <w:t> декабрь 2021 года – 12 888 чел.;</w:t>
      </w:r>
    </w:p>
    <w:p w:rsidR="00645244" w:rsidRPr="00645244" w:rsidRDefault="00645244" w:rsidP="00645244">
      <w:pPr>
        <w:numPr>
          <w:ilvl w:val="0"/>
          <w:numId w:val="127"/>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разработка и изготовление полиграфической продукции в виде настольных календарей по туристической привлекательности АГО;</w:t>
      </w:r>
    </w:p>
    <w:p w:rsidR="00645244" w:rsidRPr="00645244" w:rsidRDefault="00645244" w:rsidP="00645244">
      <w:pPr>
        <w:numPr>
          <w:ilvl w:val="0"/>
          <w:numId w:val="127"/>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сформирован событийный календарь туристских событий АГО на 2022 год, в который вошли мероприятия, планируемые к проведению на территории АГО.</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Участниками событийных мероприятий, проходивших в АГО в 2021 году, стали 3 309 человек, что почти в два раза больше чем в 2020 году.</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 Для  формирования </w:t>
      </w:r>
      <w:proofErr w:type="gramStart"/>
      <w:r w:rsidRPr="00645244">
        <w:rPr>
          <w:rFonts w:ascii="Times New Roman" w:eastAsia="Times New Roman" w:hAnsi="Times New Roman" w:cs="Times New Roman"/>
          <w:sz w:val="24"/>
          <w:szCs w:val="24"/>
          <w:lang w:eastAsia="ru-RU"/>
        </w:rPr>
        <w:t>мастер-плана</w:t>
      </w:r>
      <w:proofErr w:type="gramEnd"/>
      <w:r w:rsidRPr="00645244">
        <w:rPr>
          <w:rFonts w:ascii="Times New Roman" w:eastAsia="Times New Roman" w:hAnsi="Times New Roman" w:cs="Times New Roman"/>
          <w:sz w:val="24"/>
          <w:szCs w:val="24"/>
          <w:lang w:eastAsia="ru-RU"/>
        </w:rPr>
        <w:t xml:space="preserve"> Иркутской области в рамках национального проекта «Туризм и индустрия гостеприимства» в агентство по туризму Иркутской области предоставлена информация по потенциальным проектам Ангарского городского округа, представляющим наибольший туристический интерес.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Сотрудники Музея часов и Музея Победы в рамках международной туристской выставки «</w:t>
      </w:r>
      <w:proofErr w:type="spellStart"/>
      <w:r w:rsidRPr="00645244">
        <w:rPr>
          <w:rFonts w:ascii="Times New Roman" w:eastAsia="Times New Roman" w:hAnsi="Times New Roman" w:cs="Times New Roman"/>
          <w:sz w:val="24"/>
          <w:szCs w:val="24"/>
          <w:lang w:eastAsia="ru-RU"/>
        </w:rPr>
        <w:t>Байкалтур</w:t>
      </w:r>
      <w:proofErr w:type="spellEnd"/>
      <w:r w:rsidRPr="00645244">
        <w:rPr>
          <w:rFonts w:ascii="Times New Roman" w:eastAsia="Times New Roman" w:hAnsi="Times New Roman" w:cs="Times New Roman"/>
          <w:sz w:val="24"/>
          <w:szCs w:val="24"/>
          <w:lang w:eastAsia="ru-RU"/>
        </w:rPr>
        <w:t>» прошли курсы повышения квалификации по дополнительной профессиональной программе «</w:t>
      </w:r>
      <w:proofErr w:type="spellStart"/>
      <w:r w:rsidRPr="00645244">
        <w:rPr>
          <w:rFonts w:ascii="Times New Roman" w:eastAsia="Times New Roman" w:hAnsi="Times New Roman" w:cs="Times New Roman"/>
          <w:sz w:val="24"/>
          <w:szCs w:val="24"/>
          <w:lang w:eastAsia="ru-RU"/>
        </w:rPr>
        <w:t>Экскурсоведение</w:t>
      </w:r>
      <w:proofErr w:type="spellEnd"/>
      <w:r w:rsidRPr="00645244">
        <w:rPr>
          <w:rFonts w:ascii="Times New Roman" w:eastAsia="Times New Roman" w:hAnsi="Times New Roman" w:cs="Times New Roman"/>
          <w:sz w:val="24"/>
          <w:szCs w:val="24"/>
          <w:lang w:eastAsia="ru-RU"/>
        </w:rPr>
        <w:t>», «Школа Гидов»,  что свидетельствует о повышении уровня предоставления экскурсионных услуг в АГО.</w:t>
      </w:r>
    </w:p>
    <w:p w:rsidR="00645244" w:rsidRPr="00645244" w:rsidRDefault="00645244" w:rsidP="00645244">
      <w:pPr>
        <w:tabs>
          <w:tab w:val="left" w:pos="1134"/>
        </w:tabs>
        <w:spacing w:after="0" w:line="240" w:lineRule="auto"/>
        <w:ind w:firstLine="709"/>
        <w:jc w:val="both"/>
        <w:rPr>
          <w:rFonts w:ascii="Times New Roman" w:eastAsia="Calibri" w:hAnsi="Times New Roman" w:cs="Times New Roman"/>
          <w:b/>
          <w:sz w:val="24"/>
          <w:szCs w:val="24"/>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u w:val="single"/>
          <w:shd w:val="clear" w:color="auto" w:fill="FFFFFF"/>
          <w:lang w:eastAsia="ar-SA"/>
        </w:rPr>
      </w:pPr>
      <w:r w:rsidRPr="00645244">
        <w:rPr>
          <w:rFonts w:ascii="Times New Roman" w:eastAsia="Times New Roman" w:hAnsi="Times New Roman" w:cs="Times New Roman"/>
          <w:spacing w:val="-4"/>
          <w:sz w:val="24"/>
          <w:szCs w:val="24"/>
          <w:u w:val="single"/>
          <w:shd w:val="clear" w:color="auto" w:fill="FFFFFF"/>
          <w:lang w:eastAsia="ar-SA"/>
        </w:rPr>
        <w:t>Задача на 2022 год:</w:t>
      </w:r>
    </w:p>
    <w:p w:rsidR="00645244" w:rsidRPr="00645244" w:rsidRDefault="00645244" w:rsidP="00645244">
      <w:pPr>
        <w:tabs>
          <w:tab w:val="left" w:pos="0"/>
        </w:tabs>
        <w:spacing w:after="0" w:line="240" w:lineRule="auto"/>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ab/>
      </w:r>
      <w:bookmarkStart w:id="62" w:name="_Toc510619422"/>
      <w:r w:rsidRPr="00645244">
        <w:rPr>
          <w:rFonts w:ascii="Times New Roman" w:eastAsia="Times New Roman" w:hAnsi="Times New Roman" w:cs="Times New Roman"/>
          <w:sz w:val="24"/>
          <w:szCs w:val="24"/>
          <w:lang w:eastAsia="ru-RU"/>
        </w:rPr>
        <w:t>Участие в мероприятиях (в том числе онлайн) в сфере туризма (выставки, конкурсы, семинары), популяризация и пропаганда всех видов туризма на территории округа, продвижение туристического портала.</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lang w:eastAsia="ru-RU"/>
        </w:rPr>
      </w:pPr>
      <w:bookmarkStart w:id="63" w:name="_Toc99441200"/>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64" w:name="_Toc99532923"/>
      <w:bookmarkStart w:id="65" w:name="_Toc99533280"/>
      <w:bookmarkStart w:id="66" w:name="_Toc99533338"/>
      <w:r w:rsidRPr="00645244">
        <w:rPr>
          <w:rFonts w:ascii="Times New Roman" w:eastAsia="Times New Roman" w:hAnsi="Times New Roman" w:cs="Times New Roman"/>
          <w:b/>
          <w:sz w:val="24"/>
          <w:szCs w:val="24"/>
        </w:rPr>
        <w:t>3.6. Малый бизнес</w:t>
      </w:r>
      <w:bookmarkEnd w:id="62"/>
      <w:bookmarkEnd w:id="63"/>
      <w:bookmarkEnd w:id="64"/>
      <w:bookmarkEnd w:id="65"/>
      <w:bookmarkEnd w:id="66"/>
    </w:p>
    <w:p w:rsidR="00645244" w:rsidRPr="00645244" w:rsidRDefault="00645244" w:rsidP="00645244">
      <w:pPr>
        <w:spacing w:after="0" w:line="240" w:lineRule="auto"/>
        <w:contextualSpacing/>
        <w:jc w:val="center"/>
        <w:rPr>
          <w:rFonts w:ascii="Times New Roman" w:eastAsia="Times New Roman" w:hAnsi="Times New Roman" w:cs="Times New Roman"/>
          <w:sz w:val="24"/>
          <w:szCs w:val="24"/>
          <w:lang w:eastAsia="ru-RU"/>
        </w:rPr>
      </w:pPr>
    </w:p>
    <w:p w:rsidR="00645244" w:rsidRPr="00645244" w:rsidRDefault="00645244" w:rsidP="00645244">
      <w:pPr>
        <w:tabs>
          <w:tab w:val="left" w:pos="851"/>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По данным Единого реестра субъектов малого и среднего предпринимательства, сформированного Федеральной налоговой службой на 10.01.2022, на территории </w:t>
      </w:r>
      <w:r w:rsidRPr="00645244">
        <w:rPr>
          <w:rFonts w:ascii="Times New Roman" w:eastAsia="Calibri" w:hAnsi="Times New Roman" w:cs="Times New Roman"/>
          <w:bCs/>
          <w:sz w:val="24"/>
          <w:szCs w:val="24"/>
        </w:rPr>
        <w:t>АГО</w:t>
      </w:r>
      <w:r w:rsidRPr="00645244">
        <w:rPr>
          <w:rFonts w:ascii="Times New Roman" w:eastAsia="Calibri" w:hAnsi="Times New Roman" w:cs="Times New Roman"/>
          <w:sz w:val="24"/>
          <w:szCs w:val="24"/>
        </w:rPr>
        <w:t xml:space="preserve"> осуществляет свою деятельность 7 863 субъекта малого и среднего предпринимательства (далее – </w:t>
      </w:r>
      <w:proofErr w:type="spellStart"/>
      <w:r w:rsidRPr="00645244">
        <w:rPr>
          <w:rFonts w:ascii="Times New Roman" w:eastAsia="Calibri" w:hAnsi="Times New Roman" w:cs="Times New Roman"/>
          <w:sz w:val="24"/>
          <w:szCs w:val="24"/>
        </w:rPr>
        <w:t>СМиСП</w:t>
      </w:r>
      <w:proofErr w:type="spellEnd"/>
      <w:r w:rsidRPr="00645244">
        <w:rPr>
          <w:rFonts w:ascii="Times New Roman" w:eastAsia="Calibri" w:hAnsi="Times New Roman" w:cs="Times New Roman"/>
          <w:sz w:val="24"/>
          <w:szCs w:val="24"/>
        </w:rPr>
        <w:t xml:space="preserve">), в том числе 2 827 малых (в том числе микро) предприятий, </w:t>
      </w:r>
      <w:r w:rsidRPr="00645244">
        <w:rPr>
          <w:rFonts w:ascii="Times New Roman" w:eastAsia="Calibri" w:hAnsi="Times New Roman" w:cs="Times New Roman"/>
          <w:bCs/>
          <w:sz w:val="24"/>
          <w:szCs w:val="24"/>
        </w:rPr>
        <w:t xml:space="preserve">5 011 </w:t>
      </w:r>
      <w:r w:rsidRPr="00645244">
        <w:rPr>
          <w:rFonts w:ascii="Times New Roman" w:eastAsia="Calibri" w:hAnsi="Times New Roman" w:cs="Times New Roman"/>
          <w:sz w:val="24"/>
          <w:szCs w:val="24"/>
        </w:rPr>
        <w:t xml:space="preserve">индивидуальных предпринимателей. Общее число </w:t>
      </w:r>
      <w:proofErr w:type="spellStart"/>
      <w:r w:rsidRPr="00645244">
        <w:rPr>
          <w:rFonts w:ascii="Times New Roman" w:eastAsia="Calibri" w:hAnsi="Times New Roman" w:cs="Times New Roman"/>
          <w:sz w:val="24"/>
          <w:szCs w:val="24"/>
        </w:rPr>
        <w:t>СМиСП</w:t>
      </w:r>
      <w:proofErr w:type="spellEnd"/>
      <w:r w:rsidRPr="00645244">
        <w:rPr>
          <w:rFonts w:ascii="Times New Roman" w:eastAsia="Calibri" w:hAnsi="Times New Roman" w:cs="Times New Roman"/>
          <w:sz w:val="24"/>
          <w:szCs w:val="24"/>
        </w:rPr>
        <w:t xml:space="preserve"> за 2021 год сократилось на 69 единиц, несмотря на это в качестве положительного момента необходимо отметить стабилизацию числа компаний в таком важном сегменте, как средние предприятия. Число средних компаний по состоянию на 10.01.2022 года составило 25 ед., что на 4 ед. выше аналогичного периода 2021 года.</w:t>
      </w:r>
    </w:p>
    <w:p w:rsidR="00645244" w:rsidRPr="00645244" w:rsidRDefault="00645244" w:rsidP="00645244">
      <w:pPr>
        <w:tabs>
          <w:tab w:val="left" w:pos="851"/>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Численность работающих на малых и микро предприятиях (по оценочным данным) за 2021 год составила 14 550 человек.</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bCs/>
          <w:sz w:val="24"/>
          <w:szCs w:val="24"/>
        </w:rPr>
        <w:t xml:space="preserve">В течение года администрацией АГО проведены традиционные мероприятия для малого и среднего бизнеса - </w:t>
      </w:r>
      <w:r w:rsidRPr="00645244">
        <w:rPr>
          <w:rFonts w:ascii="Times New Roman" w:eastAsia="Calibri" w:hAnsi="Times New Roman" w:cs="Times New Roman"/>
          <w:sz w:val="24"/>
          <w:szCs w:val="24"/>
        </w:rPr>
        <w:t>ярмарка «Покупай Ангарское» и ежегодная Бизнес-спартакиада.</w:t>
      </w:r>
      <w:proofErr w:type="gramEnd"/>
      <w:r w:rsidRPr="00645244">
        <w:rPr>
          <w:rFonts w:ascii="Times New Roman" w:eastAsia="Calibri" w:hAnsi="Times New Roman" w:cs="Times New Roman"/>
          <w:sz w:val="24"/>
          <w:szCs w:val="24"/>
        </w:rPr>
        <w:t xml:space="preserve"> Участниками Ярмарки стали 15 </w:t>
      </w:r>
      <w:proofErr w:type="spellStart"/>
      <w:r w:rsidRPr="00645244">
        <w:rPr>
          <w:rFonts w:ascii="Times New Roman" w:eastAsia="Calibri" w:hAnsi="Times New Roman" w:cs="Times New Roman"/>
          <w:sz w:val="24"/>
          <w:szCs w:val="24"/>
        </w:rPr>
        <w:t>СМиСП</w:t>
      </w:r>
      <w:proofErr w:type="spellEnd"/>
      <w:r w:rsidRPr="00645244">
        <w:rPr>
          <w:rFonts w:ascii="Times New Roman" w:eastAsia="Calibri" w:hAnsi="Times New Roman" w:cs="Times New Roman"/>
          <w:sz w:val="24"/>
          <w:szCs w:val="24"/>
        </w:rPr>
        <w:t xml:space="preserve">, среди которых были сельхозпроизводители, товаропроизводители, организации торговли, осуществляющие свою деятельность на территории АГО. В спартакиаде приняли участие 42 </w:t>
      </w:r>
      <w:proofErr w:type="spellStart"/>
      <w:r w:rsidRPr="00645244">
        <w:rPr>
          <w:rFonts w:ascii="Times New Roman" w:eastAsia="Calibri" w:hAnsi="Times New Roman" w:cs="Times New Roman"/>
          <w:sz w:val="24"/>
          <w:szCs w:val="24"/>
        </w:rPr>
        <w:t>СМиСП</w:t>
      </w:r>
      <w:proofErr w:type="spellEnd"/>
      <w:r w:rsidRPr="00645244">
        <w:rPr>
          <w:rFonts w:ascii="Times New Roman" w:eastAsia="Calibri" w:hAnsi="Times New Roman" w:cs="Times New Roman"/>
          <w:sz w:val="24"/>
          <w:szCs w:val="24"/>
        </w:rPr>
        <w:t xml:space="preserve"> из различных организаций и предприятий АГО.</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течение 2021 года особое место занимала работа по процедуре предоставления мер государственной поддержки граждан, находящихся в трудной жизненной ситуации, на основании социального контракта. Одним из видов мероприятий социального контракта является осуществление индивидуальной предпринимательской деятельности, на цели которой предусмотрено выделение денежных сре</w:t>
      </w:r>
      <w:proofErr w:type="gramStart"/>
      <w:r w:rsidRPr="00645244">
        <w:rPr>
          <w:rFonts w:ascii="Times New Roman" w:eastAsia="Calibri" w:hAnsi="Times New Roman" w:cs="Times New Roman"/>
          <w:sz w:val="24"/>
          <w:szCs w:val="24"/>
        </w:rPr>
        <w:t>дств в р</w:t>
      </w:r>
      <w:proofErr w:type="gramEnd"/>
      <w:r w:rsidRPr="00645244">
        <w:rPr>
          <w:rFonts w:ascii="Times New Roman" w:eastAsia="Calibri" w:hAnsi="Times New Roman" w:cs="Times New Roman"/>
          <w:sz w:val="24"/>
          <w:szCs w:val="24"/>
        </w:rPr>
        <w:t xml:space="preserve">азмере до 250 тыс. рублей, в зависимости от сметы расходов, указанных в бизнес-плане гражданина. Было согласовано 73 бизнес-плана. Поскольку такая государственная мера поддержки оказалась очень востребована и актуальна среди граждан, которые по итогу заключения социального контракта становились плательщиками специального налогового режима  </w:t>
      </w:r>
      <w:r w:rsidRPr="00645244">
        <w:rPr>
          <w:rFonts w:ascii="Times New Roman" w:eastAsia="Calibri" w:hAnsi="Times New Roman" w:cs="Times New Roman"/>
          <w:sz w:val="24"/>
          <w:szCs w:val="24"/>
        </w:rPr>
        <w:lastRenderedPageBreak/>
        <w:t>«Налог на профессиональный доход», было принято решение о проведении обучающего семинара «</w:t>
      </w:r>
      <w:proofErr w:type="spellStart"/>
      <w:r w:rsidRPr="00645244">
        <w:rPr>
          <w:rFonts w:ascii="Times New Roman" w:eastAsia="Calibri" w:hAnsi="Times New Roman" w:cs="Times New Roman"/>
          <w:sz w:val="24"/>
          <w:szCs w:val="24"/>
        </w:rPr>
        <w:t>Самозанятые</w:t>
      </w:r>
      <w:proofErr w:type="spellEnd"/>
      <w:r w:rsidRPr="00645244">
        <w:rPr>
          <w:rFonts w:ascii="Times New Roman" w:eastAsia="Calibri" w:hAnsi="Times New Roman" w:cs="Times New Roman"/>
          <w:sz w:val="24"/>
          <w:szCs w:val="24"/>
        </w:rPr>
        <w:t>. Практические вопросы». В данном мероприятии приняли участие 42 человека.</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проведено 6 заседаний Совета</w:t>
      </w:r>
      <w:r w:rsidRPr="00645244">
        <w:rPr>
          <w:rFonts w:ascii="Times New Roman" w:eastAsia="Times New Roman" w:hAnsi="Times New Roman" w:cs="Times New Roman"/>
          <w:sz w:val="24"/>
          <w:szCs w:val="24"/>
          <w:lang w:eastAsia="ru-RU"/>
        </w:rPr>
        <w:t xml:space="preserve"> в области развития предпринимательства при администрации АГО (далее – Совет)</w:t>
      </w:r>
      <w:r w:rsidRPr="00645244">
        <w:rPr>
          <w:rFonts w:ascii="Times New Roman" w:eastAsia="Calibri" w:hAnsi="Times New Roman" w:cs="Times New Roman"/>
          <w:sz w:val="24"/>
          <w:szCs w:val="24"/>
        </w:rPr>
        <w:t xml:space="preserve"> и 2 заседания рабочей группы. В заседаниях Совета в течение года принимали участие представители Территориального органа Федеральной службы государственной статистики по Иркутской области, ОГКУ «Управление социальной защиты населения по Ангарскому району»,  прокуратуры города Ангарска,  Межрайонной инспекции Федеральной налоговой службы № 21 по Иркутской области, Уполномоченный по защите прав предпринимателей в Иркутской области.</w:t>
      </w:r>
    </w:p>
    <w:p w:rsidR="00645244" w:rsidRPr="00645244" w:rsidRDefault="00645244" w:rsidP="00645244">
      <w:pPr>
        <w:tabs>
          <w:tab w:val="left" w:pos="709"/>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ab/>
        <w:t>В целях недопущения роста налоговой нагрузки по налогу на имущество 27 октября 2021 года членами рабочей группы Совета было подготовлено обращение по вопросу кадастровой оценки недвижимости в адрес Губернатора Иркутской области, Правительства Иркутской области, Законодательного Собрания Иркутской области, а также Уполномоченного по защите прав предпринимателей Иркутской области. Правительством Иркутской области отменены результаты оценки кадастровой стоимости, а также изменены сроки проведения кадастровой оценки объектов недвижимости.</w:t>
      </w:r>
    </w:p>
    <w:p w:rsidR="00645244" w:rsidRPr="00645244" w:rsidRDefault="00645244" w:rsidP="0064524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645244">
        <w:rPr>
          <w:rFonts w:ascii="Times New Roman" w:eastAsia="Times New Roman" w:hAnsi="Times New Roman" w:cs="Times New Roman"/>
          <w:color w:val="000000"/>
          <w:sz w:val="24"/>
          <w:szCs w:val="24"/>
          <w:lang w:eastAsia="ru-RU"/>
        </w:rPr>
        <w:t>При активном участии предпринимательского сообщества АГО разработаны изменения в Закон Иркутской области «О применении индивидуальными предпринимателями патентной системы налогообложения на территории Иркутской области», в соответствии с которыми размер годового дохода устанавливается с учетом дифференциации территории действия патента по группам муниципальных образований Иркутской области и подлежит ежегодной индексации нарастающим итогом на уровень инфляции (потребительских цен) (декабрь к декабрю предыдущего года) в</w:t>
      </w:r>
      <w:proofErr w:type="gramEnd"/>
      <w:r w:rsidRPr="00645244">
        <w:rPr>
          <w:rFonts w:ascii="Times New Roman" w:eastAsia="Times New Roman" w:hAnsi="Times New Roman" w:cs="Times New Roman"/>
          <w:color w:val="000000"/>
          <w:sz w:val="24"/>
          <w:szCs w:val="24"/>
          <w:lang w:eastAsia="ru-RU"/>
        </w:rPr>
        <w:t xml:space="preserve"> </w:t>
      </w:r>
      <w:proofErr w:type="gramStart"/>
      <w:r w:rsidRPr="00645244">
        <w:rPr>
          <w:rFonts w:ascii="Times New Roman" w:eastAsia="Times New Roman" w:hAnsi="Times New Roman" w:cs="Times New Roman"/>
          <w:color w:val="000000"/>
          <w:sz w:val="24"/>
          <w:szCs w:val="24"/>
          <w:lang w:eastAsia="ru-RU"/>
        </w:rPr>
        <w:t>соответствии</w:t>
      </w:r>
      <w:proofErr w:type="gramEnd"/>
      <w:r w:rsidRPr="00645244">
        <w:rPr>
          <w:rFonts w:ascii="Times New Roman" w:eastAsia="Times New Roman" w:hAnsi="Times New Roman" w:cs="Times New Roman"/>
          <w:color w:val="000000"/>
          <w:sz w:val="24"/>
          <w:szCs w:val="24"/>
          <w:lang w:eastAsia="ru-RU"/>
        </w:rPr>
        <w:t xml:space="preserve"> с федеральным законом о федеральном бюджете на финансовый год, предшествующий году, на налоговый период которого выдается патент. Указанные изменения </w:t>
      </w:r>
      <w:r w:rsidRPr="00645244">
        <w:rPr>
          <w:rFonts w:ascii="Times New Roman" w:eastAsia="Times New Roman" w:hAnsi="Times New Roman" w:cs="Times New Roman"/>
          <w:sz w:val="24"/>
          <w:szCs w:val="24"/>
          <w:lang w:eastAsia="ru-RU"/>
        </w:rPr>
        <w:t>приняты Законодательным Собранием Иркутской области 30.11.2021 года.</w:t>
      </w:r>
    </w:p>
    <w:p w:rsidR="00645244" w:rsidRPr="00645244" w:rsidRDefault="00645244" w:rsidP="00645244">
      <w:pPr>
        <w:tabs>
          <w:tab w:val="left" w:pos="709"/>
          <w:tab w:val="left" w:pos="1418"/>
        </w:tabs>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ab/>
        <w:t>Так же п</w:t>
      </w:r>
      <w:r w:rsidRPr="00645244">
        <w:rPr>
          <w:rFonts w:ascii="Times New Roman" w:eastAsia="Calibri" w:hAnsi="Times New Roman" w:cs="Times New Roman"/>
          <w:sz w:val="24"/>
          <w:szCs w:val="24"/>
        </w:rPr>
        <w:t>редприниматели АГО принимали участие и занимали призовые места в мероприятиях и конкурсах Иркутской области. По итогу 2021 года производственно-строительная компания «Эксклюзив» (ИП Кузьменко В.В.) стала лидером конкурса «Предпринимательский прорыв года» в номинации «Производственный бизнес». Организатором данного мероприятия выступил Фонд поддержки и развития предпринимательства Иркутской области Центр «Мой бизнес» при поддержке министерства экономического развития и промышленности Иркутской области. ООО «Ангария» Фабрика мороженого» приняло участие во Всероссийском конкурсе «100 лучших товаров России» и вошло в «Золотую сотню 2021» в номинации «Продовольственные товары».</w:t>
      </w:r>
    </w:p>
    <w:p w:rsidR="00645244" w:rsidRPr="00645244" w:rsidRDefault="00645244" w:rsidP="00645244">
      <w:pPr>
        <w:tabs>
          <w:tab w:val="left" w:pos="709"/>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Cs/>
          <w:sz w:val="24"/>
          <w:szCs w:val="24"/>
        </w:rPr>
        <w:tab/>
        <w:t xml:space="preserve">Высокая социальная активность предпринимательского сообщества АГО в рамках юбилейного для города Ангарска года позволила </w:t>
      </w:r>
      <w:r w:rsidRPr="00645244">
        <w:rPr>
          <w:rFonts w:ascii="Times New Roman" w:eastAsia="Calibri" w:hAnsi="Times New Roman" w:cs="Times New Roman"/>
          <w:sz w:val="24"/>
          <w:szCs w:val="24"/>
        </w:rPr>
        <w:t xml:space="preserve">направить в Фонд «Новый Ангарск» почти 5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рублей</w:t>
      </w:r>
      <w:r w:rsidRPr="00645244">
        <w:rPr>
          <w:rFonts w:ascii="Times New Roman" w:eastAsia="Calibri" w:hAnsi="Times New Roman" w:cs="Times New Roman"/>
          <w:bCs/>
          <w:sz w:val="24"/>
          <w:szCs w:val="24"/>
        </w:rPr>
        <w:t xml:space="preserve">. </w:t>
      </w:r>
      <w:r w:rsidRPr="00645244">
        <w:rPr>
          <w:rFonts w:ascii="Times New Roman" w:eastAsia="Calibri" w:hAnsi="Times New Roman" w:cs="Times New Roman"/>
          <w:sz w:val="24"/>
          <w:szCs w:val="24"/>
        </w:rPr>
        <w:t>На организованный сбор сре</w:t>
      </w:r>
      <w:proofErr w:type="gramStart"/>
      <w:r w:rsidRPr="00645244">
        <w:rPr>
          <w:rFonts w:ascii="Times New Roman" w:eastAsia="Calibri" w:hAnsi="Times New Roman" w:cs="Times New Roman"/>
          <w:sz w:val="24"/>
          <w:szCs w:val="24"/>
        </w:rPr>
        <w:t>дств дл</w:t>
      </w:r>
      <w:proofErr w:type="gramEnd"/>
      <w:r w:rsidRPr="00645244">
        <w:rPr>
          <w:rFonts w:ascii="Times New Roman" w:eastAsia="Calibri" w:hAnsi="Times New Roman" w:cs="Times New Roman"/>
          <w:sz w:val="24"/>
          <w:szCs w:val="24"/>
        </w:rPr>
        <w:t>я благоустройства территории города откликнулись около сорока предприятий, организаций, индивидуальных предпринимателей. Также активно предприниматели участвовали в благотворительной акции Фонда «</w:t>
      </w:r>
      <w:proofErr w:type="gramStart"/>
      <w:r w:rsidRPr="00645244">
        <w:rPr>
          <w:rFonts w:ascii="Times New Roman" w:eastAsia="Calibri" w:hAnsi="Times New Roman" w:cs="Times New Roman"/>
          <w:sz w:val="24"/>
          <w:szCs w:val="24"/>
        </w:rPr>
        <w:t>Новый</w:t>
      </w:r>
      <w:proofErr w:type="gramEnd"/>
      <w:r w:rsidRPr="00645244">
        <w:rPr>
          <w:rFonts w:ascii="Times New Roman" w:eastAsia="Calibri" w:hAnsi="Times New Roman" w:cs="Times New Roman"/>
          <w:sz w:val="24"/>
          <w:szCs w:val="24"/>
        </w:rPr>
        <w:t xml:space="preserve"> Ангарск» по приобретению новогодних подарков детям из малоимущих и многодетных семей АГО. В результате собрано 305,0 тыс. рублей и 1 162 новогодних подарка. </w:t>
      </w:r>
    </w:p>
    <w:p w:rsidR="00645244" w:rsidRPr="00645244" w:rsidRDefault="00645244" w:rsidP="00645244">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В целях реализации статей 7 и 46 Федерального закона от 06.10.2003 № 131</w:t>
      </w:r>
      <w:r w:rsidRPr="00645244">
        <w:rPr>
          <w:rFonts w:ascii="Times New Roman" w:eastAsia="Calibri" w:hAnsi="Times New Roman" w:cs="Times New Roman"/>
          <w:sz w:val="24"/>
          <w:szCs w:val="24"/>
        </w:rPr>
        <w:noBreakHyphen/>
        <w:t xml:space="preserve">ФЗ «Об общих принципах организации местного самоуправления в Российской Федерации», в соответствии с Законом Иркутской области от 11.06.2014 № 71-ОЗ «О проведении оценки регулирующего воздействия проектов муниципальных нормативных правовых </w:t>
      </w:r>
      <w:r w:rsidRPr="00645244">
        <w:rPr>
          <w:rFonts w:ascii="Times New Roman" w:eastAsia="Calibri" w:hAnsi="Times New Roman" w:cs="Times New Roman"/>
          <w:sz w:val="24"/>
          <w:szCs w:val="24"/>
        </w:rPr>
        <w:lastRenderedPageBreak/>
        <w:t>актов и экспертизы муниципальных нормативных правовых актов» на территории АГО осуществляется процедура оценки регулирующего воздействия (далее – ОРВ).</w:t>
      </w:r>
      <w:proofErr w:type="gramEnd"/>
      <w:r w:rsidRPr="00645244">
        <w:rPr>
          <w:rFonts w:ascii="Times New Roman" w:eastAsia="Calibri" w:hAnsi="Times New Roman" w:cs="Times New Roman"/>
          <w:sz w:val="24"/>
          <w:szCs w:val="24"/>
        </w:rPr>
        <w:t xml:space="preserve"> Администрацией АГО организована возможность представителей бизнеса участвовать в процедуре ОРВ. Заключены соглашения о взаимодействии при проведении ОРВ со следующими организациями и объединениями:</w:t>
      </w:r>
    </w:p>
    <w:p w:rsidR="00645244" w:rsidRPr="00645244" w:rsidRDefault="00645244" w:rsidP="00645244">
      <w:pPr>
        <w:numPr>
          <w:ilvl w:val="0"/>
          <w:numId w:val="25"/>
        </w:numPr>
        <w:tabs>
          <w:tab w:val="left" w:pos="709"/>
        </w:tabs>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Некоммерческая негосударственная организация Союз «Ангарская торгово-промышленная палата»;</w:t>
      </w:r>
    </w:p>
    <w:p w:rsidR="00645244" w:rsidRPr="00645244" w:rsidRDefault="00645244" w:rsidP="00645244">
      <w:pPr>
        <w:numPr>
          <w:ilvl w:val="0"/>
          <w:numId w:val="25"/>
        </w:numPr>
        <w:tabs>
          <w:tab w:val="left" w:pos="709"/>
        </w:tabs>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Ангарское некоммерческое партнерство «Промышленников и Предпринимателей».</w:t>
      </w:r>
    </w:p>
    <w:p w:rsidR="00645244" w:rsidRPr="00645244" w:rsidRDefault="00645244" w:rsidP="006452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bCs/>
          <w:sz w:val="24"/>
          <w:szCs w:val="24"/>
        </w:rPr>
        <w:t xml:space="preserve">За 2021 год через процедуру ОРВ прошло 22 проекта муниципальных правовых актов АГО, получивших положительные заключения. </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u w:val="single"/>
          <w:shd w:val="clear" w:color="auto" w:fill="FFFFFF"/>
          <w:lang w:eastAsia="ar-SA"/>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pacing w:val="-4"/>
          <w:sz w:val="24"/>
          <w:szCs w:val="24"/>
          <w:u w:val="single"/>
          <w:shd w:val="clear" w:color="auto" w:fill="FFFFFF"/>
          <w:lang w:eastAsia="ar-SA"/>
        </w:rPr>
      </w:pPr>
      <w:r w:rsidRPr="00645244">
        <w:rPr>
          <w:rFonts w:ascii="Times New Roman" w:eastAsia="Times New Roman" w:hAnsi="Times New Roman" w:cs="Times New Roman"/>
          <w:spacing w:val="-4"/>
          <w:sz w:val="24"/>
          <w:szCs w:val="24"/>
          <w:u w:val="single"/>
          <w:shd w:val="clear" w:color="auto" w:fill="FFFFFF"/>
          <w:lang w:eastAsia="ar-SA"/>
        </w:rPr>
        <w:t>Задачи на 2022 год:</w:t>
      </w:r>
    </w:p>
    <w:p w:rsidR="00645244" w:rsidRPr="00645244" w:rsidRDefault="00645244" w:rsidP="00645244">
      <w:pPr>
        <w:numPr>
          <w:ilvl w:val="1"/>
          <w:numId w:val="3"/>
        </w:numPr>
        <w:tabs>
          <w:tab w:val="left" w:pos="1418"/>
        </w:tabs>
        <w:spacing w:after="0" w:line="240" w:lineRule="auto"/>
        <w:ind w:firstLine="710"/>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Организация и проведение мероприятий для предпринимательского сообщества совместно с Советом, Центром «Мой бизнес»,  Торгово-промышленной палатой Восточной Сибири и т.п., с государственными органами.</w:t>
      </w:r>
    </w:p>
    <w:p w:rsidR="00645244" w:rsidRPr="00645244" w:rsidRDefault="00645244" w:rsidP="00645244">
      <w:pPr>
        <w:numPr>
          <w:ilvl w:val="1"/>
          <w:numId w:val="3"/>
        </w:numPr>
        <w:spacing w:after="0" w:line="240" w:lineRule="auto"/>
        <w:ind w:firstLine="710"/>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Организация и проведение онлайн-марафона «О вас должны услышать»  на портале малого и среднего предпринимательства «Деловой Ангарск».</w:t>
      </w:r>
    </w:p>
    <w:p w:rsidR="00645244" w:rsidRPr="00645244" w:rsidRDefault="00645244" w:rsidP="00645244">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Содействие</w:t>
      </w:r>
      <w:r w:rsidRPr="00645244">
        <w:rPr>
          <w:rFonts w:ascii="Calibri" w:eastAsia="Calibri" w:hAnsi="Calibri" w:cs="Times New Roman"/>
        </w:rPr>
        <w:t xml:space="preserve"> </w:t>
      </w:r>
      <w:r w:rsidRPr="00645244">
        <w:rPr>
          <w:rFonts w:ascii="Times New Roman" w:eastAsia="Times New Roman" w:hAnsi="Times New Roman" w:cs="Times New Roman"/>
          <w:sz w:val="24"/>
          <w:szCs w:val="24"/>
          <w:lang w:eastAsia="ru-RU"/>
        </w:rPr>
        <w:t>ОГКУ «Управление социальной защиты населения по Ангарскому району» в предоставлении государственной поддержки на основе социального контракта по виду «индивидуальная предпринимательская деятельность».</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67" w:name="_Toc510619423"/>
      <w:bookmarkStart w:id="68" w:name="_Toc99441201"/>
      <w:bookmarkStart w:id="69" w:name="_Toc99532924"/>
      <w:bookmarkStart w:id="70" w:name="_Toc99533281"/>
      <w:bookmarkStart w:id="71" w:name="_Toc99533339"/>
      <w:r w:rsidRPr="00645244">
        <w:rPr>
          <w:rFonts w:ascii="Times New Roman" w:eastAsia="Times New Roman" w:hAnsi="Times New Roman" w:cs="Times New Roman"/>
          <w:b/>
          <w:sz w:val="24"/>
          <w:szCs w:val="24"/>
        </w:rPr>
        <w:t>3.7. Розничная торговля и общественное питание</w:t>
      </w:r>
      <w:bookmarkEnd w:id="67"/>
      <w:bookmarkEnd w:id="68"/>
      <w:bookmarkEnd w:id="69"/>
      <w:bookmarkEnd w:id="70"/>
      <w:bookmarkEnd w:id="71"/>
    </w:p>
    <w:p w:rsidR="00645244" w:rsidRPr="00645244" w:rsidRDefault="00645244" w:rsidP="00645244">
      <w:pPr>
        <w:spacing w:after="0" w:line="240" w:lineRule="auto"/>
        <w:contextualSpacing/>
        <w:jc w:val="center"/>
        <w:rPr>
          <w:rFonts w:ascii="Times New Roman" w:eastAsia="Times New Roman" w:hAnsi="Times New Roman" w:cs="Times New Roman"/>
          <w:b/>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Развитая сеть объектов розничной торговли различных форматов позволила сформировать достаточный уровень конкуренции и решить проблемы в снабжении населения АГО продовольственными и непродовольственными товарами.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розничную сеть предприятий торговли по состоянию на 01.01.2022 года входит 1 397 предприятий, торговая площадь которых составляет 258 895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минимальный норматив обеспеченности торговыми площадями стационарных торговых объектов (в расчете на 1 000 человек) составил 494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фактическая обеспеченность населения площадью торговых объектов – 1 037,9 м</w:t>
      </w:r>
      <w:r w:rsidRPr="00645244">
        <w:rPr>
          <w:rFonts w:ascii="Times New Roman" w:eastAsia="Times New Roman" w:hAnsi="Times New Roman" w:cs="Times New Roman"/>
          <w:sz w:val="24"/>
          <w:szCs w:val="24"/>
          <w:vertAlign w:val="superscript"/>
          <w:lang w:eastAsia="ru-RU"/>
        </w:rPr>
        <w:t>2</w:t>
      </w:r>
      <w:r w:rsidRPr="00645244">
        <w:rPr>
          <w:rFonts w:ascii="Times New Roman" w:eastAsia="Times New Roman" w:hAnsi="Times New Roman" w:cs="Times New Roman"/>
          <w:sz w:val="24"/>
          <w:szCs w:val="24"/>
          <w:lang w:eastAsia="ru-RU"/>
        </w:rPr>
        <w:t xml:space="preserve"> или 201,4 % от норматива.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На территории АГО осуществляет деятельность 1 сельскохозяйственный рынок   (145 торговых мест), на котором сельхозпроизводителям и товаропроизводителям Иркутской области предоставляются торговые места на льготной основе.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сеть торговых объектов местных сельхоз- и товаропроизводителей, обеспечивающих население собственной продукцией, насчитывала 276 объектов.</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Организация и проведение ярмарок – мера, принимаемая администрацией АГО, по недопущению роста цен на продовольственные товары, что позволит предоставить дополнительную возможность реализации товаров местным производителям. По состоянию на 01.01.2022 года на территории АГО предусмотрено 17 площадок для проведения ярмарок. На ярмарках осуществляют продажу овощной продукции граждане, ведущие личные подсобные хозяйства или занимающиеся садоводством, огородничеством, а также граждане, осуществляющие сбор дикоросов (ягоды, орехи и т.д.). Торговля осуществляется </w:t>
      </w:r>
      <w:proofErr w:type="gramStart"/>
      <w:r w:rsidRPr="00645244">
        <w:rPr>
          <w:rFonts w:ascii="Times New Roman" w:eastAsia="Times New Roman" w:hAnsi="Times New Roman" w:cs="Times New Roman"/>
          <w:sz w:val="24"/>
          <w:szCs w:val="24"/>
          <w:lang w:eastAsia="ru-RU"/>
        </w:rPr>
        <w:t>в</w:t>
      </w:r>
      <w:proofErr w:type="gramEnd"/>
      <w:r w:rsidRPr="00645244">
        <w:rPr>
          <w:rFonts w:ascii="Times New Roman" w:eastAsia="Times New Roman" w:hAnsi="Times New Roman" w:cs="Times New Roman"/>
          <w:sz w:val="24"/>
          <w:szCs w:val="24"/>
          <w:lang w:eastAsia="ru-RU"/>
        </w:rPr>
        <w:t xml:space="preserve"> оборудованных прилавков.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отчетном периоде проведено на территории АГО 118 ярмарок:</w:t>
      </w:r>
    </w:p>
    <w:p w:rsidR="00645244" w:rsidRPr="00645244" w:rsidRDefault="00645244" w:rsidP="00645244">
      <w:pPr>
        <w:numPr>
          <w:ilvl w:val="0"/>
          <w:numId w:val="131"/>
        </w:numPr>
        <w:spacing w:after="0" w:line="240" w:lineRule="auto"/>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24 постоянно действующих ярмарки (589 мест);</w:t>
      </w:r>
    </w:p>
    <w:p w:rsidR="00645244" w:rsidRPr="00645244" w:rsidRDefault="00645244" w:rsidP="00645244">
      <w:pPr>
        <w:numPr>
          <w:ilvl w:val="0"/>
          <w:numId w:val="73"/>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55 ярмарок «выходного дня», в том числе: «Ангарский Арбат» (80 мест); «Дачный сезон» (770 торговых мест);</w:t>
      </w:r>
    </w:p>
    <w:p w:rsidR="00645244" w:rsidRPr="00645244" w:rsidRDefault="00645244" w:rsidP="00645244">
      <w:pPr>
        <w:numPr>
          <w:ilvl w:val="0"/>
          <w:numId w:val="73"/>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39 праздничных и тематических ярмарок (456 мест), в том числе: «Подарки к 8 марта»; «Масленичная»; «</w:t>
      </w:r>
      <w:proofErr w:type="spellStart"/>
      <w:r w:rsidRPr="00645244">
        <w:rPr>
          <w:rFonts w:ascii="Times New Roman" w:eastAsia="Times New Roman" w:hAnsi="Times New Roman" w:cs="Times New Roman"/>
          <w:sz w:val="24"/>
          <w:szCs w:val="24"/>
          <w:lang w:eastAsia="ru-RU"/>
        </w:rPr>
        <w:t>Радоница</w:t>
      </w:r>
      <w:proofErr w:type="spellEnd"/>
      <w:r w:rsidRPr="00645244">
        <w:rPr>
          <w:rFonts w:ascii="Times New Roman" w:eastAsia="Times New Roman" w:hAnsi="Times New Roman" w:cs="Times New Roman"/>
          <w:sz w:val="24"/>
          <w:szCs w:val="24"/>
          <w:lang w:eastAsia="ru-RU"/>
        </w:rPr>
        <w:t>»; «День города»; «Покупай Ангарское»; «Осенний урожай»; «Настоящий продукт»; «Праздник сластен»; «Новогодний базар»; «Елочный базар».</w:t>
      </w:r>
    </w:p>
    <w:p w:rsidR="00645244" w:rsidRPr="00645244" w:rsidRDefault="00645244" w:rsidP="00645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Оборот розничной торговли крупных и средних предприятий в 2021 году составил 20 250,9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(в расчете на душу населения 7 277 руб. в месяц), по отношению к прошлому году (17 402,1 млн руб.) увеличение составило 16,4 %.</w:t>
      </w:r>
    </w:p>
    <w:p w:rsidR="00645244" w:rsidRPr="00645244" w:rsidRDefault="00645244" w:rsidP="00645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По состоянию на 01.01.2022 года на территории АГО осуществляли деятельность 435 предприятий общественного питания на 26 000 посадочных мест (в 2020 году – 459 предприятий на 27 074 посадочных места). По отношению к предыдущему периоду количество предприятий снизилось на 5,2 %, число посадочных мест снизились на 4,0 %. Причина снижения – ограничения, предусмотренные требованиями санитарно-эпидемиологического законодательства, в целях недопущения распространения новой коронавирусной инфекции.</w:t>
      </w:r>
    </w:p>
    <w:p w:rsidR="00645244" w:rsidRPr="00645244" w:rsidRDefault="00645244" w:rsidP="00645244">
      <w:pPr>
        <w:tabs>
          <w:tab w:val="left" w:pos="0"/>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Обеспеченность населения АГО предприятиями общественного питания в отчетном периоде – 110 посадочных мест на 1 000 жителей (в 2020 году – 114), общедоступными предприятиями – 54 посадочных места на 1 000 жителей (в 2020 году – 58) при нормативе обеспеченности 40 посадочных мест на 1 000 жителей.</w:t>
      </w:r>
    </w:p>
    <w:p w:rsidR="00645244" w:rsidRPr="00645244" w:rsidRDefault="00645244" w:rsidP="00645244">
      <w:pPr>
        <w:tabs>
          <w:tab w:val="left" w:pos="0"/>
        </w:tabs>
        <w:spacing w:after="0" w:line="240" w:lineRule="auto"/>
        <w:ind w:firstLine="70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Оборот крупных и средних предприятий общественного питания АГО в 2021 году составил – 307,7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(в 2020 году  – 175,1 млн руб.) с ростом на 75,7 %.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tabs>
          <w:tab w:val="left" w:pos="10206"/>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rPr>
        <w:t>Содействие формированию развитой системы товародвижения, создающей благоприятные возможности для местных сельхоз- и товаропроизводителей.</w:t>
      </w:r>
      <w:r w:rsidRPr="00645244">
        <w:rPr>
          <w:rFonts w:ascii="Times New Roman" w:eastAsia="Times New Roman" w:hAnsi="Times New Roman" w:cs="Times New Roman"/>
          <w:sz w:val="24"/>
          <w:szCs w:val="24"/>
          <w:lang w:eastAsia="ru-RU"/>
        </w:rPr>
        <w:t xml:space="preserve">   </w:t>
      </w:r>
    </w:p>
    <w:p w:rsidR="00645244" w:rsidRPr="00645244" w:rsidRDefault="00645244" w:rsidP="00645244">
      <w:pPr>
        <w:tabs>
          <w:tab w:val="left" w:pos="709"/>
        </w:tabs>
        <w:spacing w:after="0" w:line="240" w:lineRule="auto"/>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72" w:name="_Toc99441202"/>
      <w:bookmarkStart w:id="73" w:name="_Toc99532925"/>
      <w:bookmarkStart w:id="74" w:name="_Toc99533282"/>
      <w:bookmarkStart w:id="75" w:name="_Toc99533340"/>
      <w:r w:rsidRPr="00645244">
        <w:rPr>
          <w:rFonts w:ascii="Times New Roman" w:eastAsia="Times New Roman" w:hAnsi="Times New Roman" w:cs="Times New Roman"/>
          <w:b/>
          <w:sz w:val="24"/>
          <w:szCs w:val="24"/>
        </w:rPr>
        <w:t>3.8. Сфера бытового обслуживания</w:t>
      </w:r>
      <w:bookmarkEnd w:id="72"/>
      <w:bookmarkEnd w:id="73"/>
      <w:bookmarkEnd w:id="74"/>
      <w:bookmarkEnd w:id="75"/>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p>
    <w:p w:rsidR="00645244" w:rsidRPr="00645244" w:rsidRDefault="00645244" w:rsidP="00645244">
      <w:pPr>
        <w:tabs>
          <w:tab w:val="left" w:pos="10206"/>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 состоянию на 01.01.2022 года на территории АГО бытовые услуги для населения оказывали 1 083 предприятия, в том числе пункты приема и оформления заказов (по состоянию на 01.01.2021 года – 1 077 предприятий). Рост числа предприятий бытового обслуживания населения по отношению к предыдущему периоду составил 0,6 %.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 данным Территориального органа Федеральной службы государственной статистики по Иркутской области в 2021 году населению АГО  было оказано платных услуг на сумму 1 690,9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руб. со снижением на 0,1 % к уровню прошлого года (в сопоставимых ценах). В структуре платных услуг наибольший удельный вес имеют медицинские (38,0 %), коммунальные (28,7 %), услуги системы образования (20,2 %). Наибольший рост объемов произошел по ветеринарным (в 1,5 раза) и медицинским услугам, услугам системы образования, услугам гражданам пожилого возраста и инвалидам (на 18-23 %).</w:t>
      </w:r>
    </w:p>
    <w:p w:rsidR="00645244" w:rsidRPr="00C056E1" w:rsidRDefault="00645244" w:rsidP="00C056E1">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Объем бытовых услуг увеличился на 6,4 % и составил 54,4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В бытовом сервисе рост отмечается по ремонту и техническому обслуживанию бытовой радиоэлектронной аппаратуры, бытовых машин и приборов (в 4,8 раза), по техническому обслуживанию и ремонту транспортных средств, машин и оборудования (на 56,4 %), а также по ритуальным услугам (на 23,4 %).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C056E1" w:rsidRDefault="00645244" w:rsidP="00C056E1">
      <w:pPr>
        <w:spacing w:after="0" w:line="240" w:lineRule="auto"/>
        <w:ind w:firstLine="709"/>
        <w:jc w:val="both"/>
        <w:rPr>
          <w:rFonts w:ascii="Times New Roman" w:eastAsia="Times New Roman" w:hAnsi="Times New Roman" w:cs="Times New Roman"/>
          <w:b/>
          <w:bCs/>
          <w:kern w:val="28"/>
          <w:sz w:val="24"/>
          <w:szCs w:val="32"/>
        </w:rPr>
      </w:pPr>
      <w:r w:rsidRPr="00645244">
        <w:rPr>
          <w:rFonts w:ascii="Times New Roman" w:eastAsia="Times New Roman" w:hAnsi="Times New Roman" w:cs="Times New Roman"/>
          <w:sz w:val="24"/>
          <w:szCs w:val="24"/>
          <w:lang w:eastAsia="ru-RU"/>
        </w:rPr>
        <w:t>Создание условий для наиболее полного удовлетворения  спроса жителей АГО на услуги по доступным ценам при обеспечении их качества.</w:t>
      </w:r>
      <w:bookmarkStart w:id="76" w:name="_Toc510619427"/>
      <w:bookmarkStart w:id="77" w:name="_Toc99441203"/>
      <w:bookmarkStart w:id="78" w:name="_Toc99532926"/>
      <w:bookmarkStart w:id="79" w:name="_Toc99533283"/>
      <w:bookmarkStart w:id="80" w:name="_Toc99533341"/>
    </w:p>
    <w:p w:rsidR="00645244" w:rsidRPr="00C056E1" w:rsidRDefault="00645244" w:rsidP="00C056E1">
      <w:pPr>
        <w:spacing w:after="0" w:line="240" w:lineRule="auto"/>
        <w:ind w:firstLine="709"/>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b/>
          <w:bCs/>
          <w:kern w:val="28"/>
          <w:sz w:val="24"/>
          <w:szCs w:val="32"/>
        </w:rPr>
        <w:lastRenderedPageBreak/>
        <w:t>4. РАЗВИТИЕ ЧЕЛОВЕЧЕСКОГО КАПИТАЛА</w:t>
      </w:r>
      <w:bookmarkEnd w:id="76"/>
      <w:bookmarkEnd w:id="77"/>
      <w:bookmarkEnd w:id="78"/>
      <w:bookmarkEnd w:id="79"/>
      <w:bookmarkEnd w:id="80"/>
    </w:p>
    <w:p w:rsidR="00645244" w:rsidRPr="00645244" w:rsidRDefault="00645244" w:rsidP="00645244">
      <w:pPr>
        <w:spacing w:after="0" w:line="240" w:lineRule="auto"/>
        <w:rPr>
          <w:rFonts w:ascii="Times New Roman" w:eastAsia="Times New Roman" w:hAnsi="Times New Roman" w:cs="Times New Roman"/>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81" w:name="_Toc510619428"/>
      <w:bookmarkStart w:id="82" w:name="_Toc99441204"/>
      <w:bookmarkStart w:id="83" w:name="_Toc99532927"/>
      <w:bookmarkStart w:id="84" w:name="_Toc99533284"/>
      <w:bookmarkStart w:id="85" w:name="_Toc99533342"/>
      <w:r w:rsidRPr="00645244">
        <w:rPr>
          <w:rFonts w:ascii="Times New Roman" w:eastAsia="Times New Roman" w:hAnsi="Times New Roman" w:cs="Times New Roman"/>
          <w:b/>
          <w:sz w:val="24"/>
          <w:szCs w:val="24"/>
        </w:rPr>
        <w:t>4.1. Образование</w:t>
      </w:r>
      <w:bookmarkEnd w:id="81"/>
      <w:bookmarkEnd w:id="82"/>
      <w:bookmarkEnd w:id="83"/>
      <w:bookmarkEnd w:id="84"/>
      <w:bookmarkEnd w:id="85"/>
    </w:p>
    <w:p w:rsidR="00645244" w:rsidRPr="00645244" w:rsidRDefault="00645244" w:rsidP="00645244">
      <w:pPr>
        <w:spacing w:after="0" w:line="240" w:lineRule="auto"/>
        <w:contextualSpacing/>
        <w:rPr>
          <w:rFonts w:ascii="Times New Roman" w:eastAsia="Times New Roman" w:hAnsi="Times New Roman" w:cs="Times New Roman"/>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Система образования АГО представлена развитой сетью учреждений различных типов:</w:t>
      </w:r>
    </w:p>
    <w:p w:rsidR="00645244" w:rsidRPr="00645244" w:rsidRDefault="00645244" w:rsidP="00645244">
      <w:pPr>
        <w:numPr>
          <w:ilvl w:val="0"/>
          <w:numId w:val="7"/>
        </w:numPr>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дошкольные образовательные учреждения – 67 ед.;</w:t>
      </w:r>
    </w:p>
    <w:p w:rsidR="00645244" w:rsidRPr="00645244" w:rsidRDefault="00645244" w:rsidP="00645244">
      <w:pPr>
        <w:numPr>
          <w:ilvl w:val="0"/>
          <w:numId w:val="7"/>
        </w:numPr>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общеобразовательные учреждения – 37 ед.; </w:t>
      </w:r>
    </w:p>
    <w:p w:rsidR="00645244" w:rsidRPr="00645244" w:rsidRDefault="00645244" w:rsidP="00645244">
      <w:pPr>
        <w:numPr>
          <w:ilvl w:val="0"/>
          <w:numId w:val="7"/>
        </w:numPr>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учреждения дополнительного образования – 5 ед.;</w:t>
      </w:r>
    </w:p>
    <w:p w:rsidR="00645244" w:rsidRPr="00645244" w:rsidRDefault="00645244" w:rsidP="00645244">
      <w:pPr>
        <w:numPr>
          <w:ilvl w:val="0"/>
          <w:numId w:val="7"/>
        </w:numPr>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сервисные службы – 3 ед.</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Кадровый потенциал системы образования АГО включает в себя 6 441 человек, в том числе 3 241 педагогический работник, из них:</w:t>
      </w:r>
    </w:p>
    <w:p w:rsidR="00645244" w:rsidRPr="00645244" w:rsidRDefault="00645244" w:rsidP="00645244">
      <w:pPr>
        <w:numPr>
          <w:ilvl w:val="0"/>
          <w:numId w:val="21"/>
        </w:numPr>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учреждениях дошкольного образования 3 147 человек, в том числе 1 396 педагогических работников;</w:t>
      </w:r>
    </w:p>
    <w:p w:rsidR="00645244" w:rsidRPr="00645244" w:rsidRDefault="00645244" w:rsidP="00645244">
      <w:pPr>
        <w:numPr>
          <w:ilvl w:val="0"/>
          <w:numId w:val="21"/>
        </w:numPr>
        <w:spacing w:after="0" w:line="240" w:lineRule="auto"/>
        <w:ind w:left="0" w:firstLine="0"/>
        <w:contextualSpacing/>
        <w:jc w:val="both"/>
        <w:rPr>
          <w:rFonts w:ascii="Times New Roman" w:eastAsia="Calibri" w:hAnsi="Times New Roman" w:cs="Times New Roman"/>
          <w:color w:val="FF0000"/>
          <w:sz w:val="24"/>
          <w:szCs w:val="24"/>
        </w:rPr>
      </w:pPr>
      <w:r w:rsidRPr="00645244">
        <w:rPr>
          <w:rFonts w:ascii="Times New Roman" w:eastAsia="Calibri" w:hAnsi="Times New Roman" w:cs="Times New Roman"/>
          <w:sz w:val="24"/>
          <w:szCs w:val="24"/>
        </w:rPr>
        <w:t>в общеобразовательных учреждениях 2 901 человек, в том числе 1 672 педагогических работника;</w:t>
      </w:r>
    </w:p>
    <w:p w:rsidR="00645244" w:rsidRPr="00645244" w:rsidRDefault="00645244" w:rsidP="00645244">
      <w:pPr>
        <w:numPr>
          <w:ilvl w:val="0"/>
          <w:numId w:val="21"/>
        </w:numPr>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учреждениях дополнительного образования 304 человека, в том числе 173 педагогических работника;</w:t>
      </w:r>
    </w:p>
    <w:p w:rsidR="00645244" w:rsidRPr="00645244" w:rsidRDefault="00645244" w:rsidP="00645244">
      <w:pPr>
        <w:numPr>
          <w:ilvl w:val="0"/>
          <w:numId w:val="21"/>
        </w:numPr>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сервисных службах 89 человек.</w:t>
      </w:r>
    </w:p>
    <w:p w:rsidR="00645244" w:rsidRPr="00645244" w:rsidRDefault="00645244" w:rsidP="00645244">
      <w:pPr>
        <w:spacing w:after="0" w:line="240" w:lineRule="auto"/>
        <w:contextualSpacing/>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jc w:val="center"/>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Охват образовательными услугами, человек</w:t>
      </w:r>
    </w:p>
    <w:p w:rsidR="00645244" w:rsidRPr="00645244" w:rsidRDefault="00645244" w:rsidP="0064524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FF0000"/>
          <w:sz w:val="24"/>
          <w:szCs w:val="24"/>
          <w:lang w:eastAsia="ru-RU"/>
        </w:rPr>
        <w:drawing>
          <wp:inline distT="0" distB="0" distL="0" distR="0">
            <wp:extent cx="6035040" cy="230568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45244">
        <w:rPr>
          <w:rFonts w:ascii="Times New Roman" w:eastAsia="Times New Roman" w:hAnsi="Times New Roman" w:cs="Times New Roman"/>
          <w:szCs w:val="24"/>
        </w:rPr>
        <w:t>Диаграмма № 2</w:t>
      </w:r>
    </w:p>
    <w:p w:rsidR="00645244" w:rsidRPr="00645244" w:rsidRDefault="00645244" w:rsidP="00645244">
      <w:pPr>
        <w:spacing w:after="0" w:line="240" w:lineRule="auto"/>
        <w:jc w:val="center"/>
        <w:rPr>
          <w:rFonts w:ascii="Times New Roman" w:eastAsia="Times New Roman" w:hAnsi="Times New Roman" w:cs="Times New Roman"/>
          <w:sz w:val="18"/>
          <w:szCs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В 2020/2021 учебном году в муниципальных образовательных учреждениях обучаются и воспитываются 44 641 ребенок, включая подростков: 29 176 – в общеобразовательных учреждениях и 15 465 – в дошкольных образовательных учреждениях </w:t>
      </w:r>
      <w:r w:rsidRPr="00645244">
        <w:rPr>
          <w:rFonts w:ascii="Times New Roman" w:eastAsia="Calibri" w:hAnsi="Times New Roman" w:cs="Times New Roman"/>
          <w:sz w:val="24"/>
          <w:szCs w:val="24"/>
        </w:rPr>
        <w:t>(90 % от общего числа детей дошкольного возраста)</w:t>
      </w:r>
      <w:r w:rsidRPr="00645244">
        <w:rPr>
          <w:rFonts w:ascii="Times New Roman" w:eastAsia="Times New Roman" w:hAnsi="Times New Roman" w:cs="Times New Roman"/>
          <w:sz w:val="24"/>
          <w:szCs w:val="24"/>
        </w:rPr>
        <w:t>. Услугами дополнительного образования охвачено 29 556 человек.</w:t>
      </w:r>
    </w:p>
    <w:p w:rsidR="00645244" w:rsidRPr="00645244" w:rsidRDefault="00645244" w:rsidP="00645244">
      <w:pPr>
        <w:spacing w:after="0" w:line="240" w:lineRule="auto"/>
        <w:ind w:firstLine="709"/>
        <w:jc w:val="both"/>
        <w:rPr>
          <w:rFonts w:ascii="Times New Roman" w:eastAsia="Times New Roman" w:hAnsi="Times New Roman" w:cs="Times New Roman"/>
          <w:sz w:val="16"/>
          <w:szCs w:val="16"/>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rPr>
      </w:pPr>
      <w:r w:rsidRPr="00645244">
        <w:rPr>
          <w:rFonts w:ascii="Times New Roman" w:eastAsia="Times New Roman" w:hAnsi="Times New Roman" w:cs="Times New Roman"/>
          <w:sz w:val="24"/>
          <w:szCs w:val="24"/>
          <w:u w:val="single"/>
        </w:rPr>
        <w:t>Дошкольное образование</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По состоянию на 31.12.2021 года в АГО осуществляли деятельность 76 лицензированных образовательных учреждений, реализующих программы дошкольного образования, в которых воспитываются 15 465 детей. </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Очередность на получение мест в дошкольных образовательных организациях составляют только дети в возрастной категории от рождения до 1 года 6 месяцев. Актуальная очередность отсутствует. Имеются вакантные места для размещения желающих.</w:t>
      </w:r>
    </w:p>
    <w:p w:rsidR="00645244" w:rsidRPr="00645244" w:rsidRDefault="00645244" w:rsidP="00645244">
      <w:pPr>
        <w:tabs>
          <w:tab w:val="left" w:pos="851"/>
        </w:tabs>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ab/>
      </w:r>
    </w:p>
    <w:p w:rsidR="00645244" w:rsidRPr="00645244" w:rsidRDefault="00645244" w:rsidP="00645244">
      <w:pPr>
        <w:tabs>
          <w:tab w:val="left" w:pos="851"/>
        </w:tabs>
        <w:spacing w:after="0" w:line="240" w:lineRule="auto"/>
        <w:ind w:firstLine="709"/>
        <w:jc w:val="both"/>
        <w:rPr>
          <w:rFonts w:ascii="Times New Roman" w:eastAsia="Calibri" w:hAnsi="Times New Roman" w:cs="Times New Roman"/>
          <w:sz w:val="24"/>
          <w:u w:val="single"/>
          <w:lang w:eastAsia="ru-RU"/>
        </w:rPr>
      </w:pPr>
      <w:r w:rsidRPr="00645244">
        <w:rPr>
          <w:rFonts w:ascii="Times New Roman" w:eastAsia="Calibri" w:hAnsi="Times New Roman" w:cs="Times New Roman"/>
          <w:sz w:val="24"/>
          <w:u w:val="single"/>
          <w:lang w:eastAsia="ru-RU"/>
        </w:rPr>
        <w:lastRenderedPageBreak/>
        <w:t>Общее образование</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645244">
        <w:rPr>
          <w:rFonts w:ascii="Times New Roman" w:eastAsia="Calibri" w:hAnsi="Times New Roman" w:cs="Times New Roman"/>
          <w:sz w:val="24"/>
        </w:rPr>
        <w:t xml:space="preserve">Для удовлетворения потребностей обучающихся в образовательных услугах общего образования общеобразовательные учреждения организуют обучение в различных формах: очной – 99,3 %, заочной – 0,7 %. </w:t>
      </w:r>
      <w:r w:rsidRPr="00645244">
        <w:rPr>
          <w:rFonts w:ascii="Times New Roman" w:eastAsia="Times New Roman" w:hAnsi="Times New Roman" w:cs="Times New Roman"/>
          <w:sz w:val="24"/>
          <w:szCs w:val="24"/>
          <w:lang w:eastAsia="x-none"/>
        </w:rPr>
        <w:t>Кроме того, в рамках очной формы обучения организовано</w:t>
      </w:r>
      <w:r w:rsidRPr="00645244">
        <w:rPr>
          <w:rFonts w:ascii="Times New Roman" w:eastAsia="Times New Roman" w:hAnsi="Times New Roman" w:cs="Times New Roman"/>
          <w:sz w:val="24"/>
          <w:szCs w:val="24"/>
          <w:lang w:val="x-none" w:eastAsia="x-none"/>
        </w:rPr>
        <w:t xml:space="preserve"> индивидуально</w:t>
      </w:r>
      <w:r w:rsidRPr="00645244">
        <w:rPr>
          <w:rFonts w:ascii="Times New Roman" w:eastAsia="Times New Roman" w:hAnsi="Times New Roman" w:cs="Times New Roman"/>
          <w:sz w:val="24"/>
          <w:szCs w:val="24"/>
          <w:lang w:eastAsia="x-none"/>
        </w:rPr>
        <w:t>е</w:t>
      </w:r>
      <w:r w:rsidRPr="00645244">
        <w:rPr>
          <w:rFonts w:ascii="Times New Roman" w:eastAsia="Times New Roman" w:hAnsi="Times New Roman" w:cs="Times New Roman"/>
          <w:sz w:val="24"/>
          <w:szCs w:val="24"/>
          <w:lang w:val="x-none" w:eastAsia="x-none"/>
        </w:rPr>
        <w:t xml:space="preserve"> обучени</w:t>
      </w:r>
      <w:r w:rsidRPr="00645244">
        <w:rPr>
          <w:rFonts w:ascii="Times New Roman" w:eastAsia="Times New Roman" w:hAnsi="Times New Roman" w:cs="Times New Roman"/>
          <w:sz w:val="24"/>
          <w:szCs w:val="24"/>
          <w:lang w:eastAsia="x-none"/>
        </w:rPr>
        <w:t>е</w:t>
      </w:r>
      <w:r w:rsidRPr="00645244">
        <w:rPr>
          <w:rFonts w:ascii="Times New Roman" w:eastAsia="Times New Roman" w:hAnsi="Times New Roman" w:cs="Times New Roman"/>
          <w:sz w:val="24"/>
          <w:szCs w:val="24"/>
          <w:lang w:val="x-none" w:eastAsia="x-none"/>
        </w:rPr>
        <w:t xml:space="preserve"> на дому </w:t>
      </w:r>
      <w:r w:rsidRPr="00645244">
        <w:rPr>
          <w:rFonts w:ascii="Times New Roman" w:eastAsia="Times New Roman" w:hAnsi="Times New Roman" w:cs="Times New Roman"/>
          <w:sz w:val="24"/>
          <w:szCs w:val="24"/>
          <w:lang w:eastAsia="x-none"/>
        </w:rPr>
        <w:t>для 129 детей, что составляет</w:t>
      </w:r>
      <w:r w:rsidRPr="00645244">
        <w:rPr>
          <w:rFonts w:ascii="Times New Roman" w:eastAsia="Times New Roman" w:hAnsi="Times New Roman" w:cs="Times New Roman"/>
          <w:sz w:val="24"/>
          <w:szCs w:val="24"/>
          <w:lang w:val="x-none" w:eastAsia="x-none"/>
        </w:rPr>
        <w:t xml:space="preserve"> 0,</w:t>
      </w:r>
      <w:r w:rsidRPr="00645244">
        <w:rPr>
          <w:rFonts w:ascii="Times New Roman" w:eastAsia="Times New Roman" w:hAnsi="Times New Roman" w:cs="Times New Roman"/>
          <w:sz w:val="24"/>
          <w:szCs w:val="24"/>
          <w:lang w:eastAsia="x-none"/>
        </w:rPr>
        <w:t>4</w:t>
      </w:r>
      <w:r w:rsidRPr="00645244">
        <w:rPr>
          <w:rFonts w:ascii="Times New Roman" w:eastAsia="Times New Roman" w:hAnsi="Times New Roman" w:cs="Times New Roman"/>
          <w:sz w:val="24"/>
          <w:szCs w:val="24"/>
          <w:lang w:val="x-none" w:eastAsia="x-none"/>
        </w:rPr>
        <w:t> %</w:t>
      </w:r>
      <w:r w:rsidRPr="00645244">
        <w:rPr>
          <w:rFonts w:ascii="Times New Roman" w:eastAsia="Times New Roman" w:hAnsi="Times New Roman" w:cs="Times New Roman"/>
          <w:sz w:val="24"/>
          <w:szCs w:val="24"/>
          <w:lang w:eastAsia="x-none"/>
        </w:rPr>
        <w:t xml:space="preserve"> от общего контингента обучающихся</w:t>
      </w:r>
      <w:r w:rsidRPr="00645244">
        <w:rPr>
          <w:rFonts w:ascii="Times New Roman" w:eastAsia="Times New Roman" w:hAnsi="Times New Roman" w:cs="Times New Roman"/>
          <w:sz w:val="24"/>
          <w:szCs w:val="24"/>
          <w:lang w:val="x-none" w:eastAsia="x-none"/>
        </w:rPr>
        <w:t>.</w:t>
      </w:r>
    </w:p>
    <w:p w:rsidR="00645244" w:rsidRPr="00645244" w:rsidRDefault="00645244" w:rsidP="00645244">
      <w:pPr>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в две смены работали 19 дневных общеобразовательных учреждений, что составило 52,8 % от их общего числа. Во второй смене обучались 3 749 школьников дневных общеобразовательных учреждений, доля от общего контингента – 12,9 % (3 749 обучающихся из 28 982 обучающихся дневных общеобразовательных учреждений).</w:t>
      </w:r>
    </w:p>
    <w:p w:rsidR="00645244" w:rsidRPr="00645244" w:rsidRDefault="00645244" w:rsidP="00645244">
      <w:pPr>
        <w:tabs>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 2015 года наблюдается снижение доли детей, обучающихся во вторую смену (с 16,8 % в 2015 году до 12,9 % в 2021 году), за счет проведения мероприятий по повышению эффективности использования имеющихся в общеобразовательных учреждениях площадей, строительству школы в </w:t>
      </w:r>
      <w:proofErr w:type="spellStart"/>
      <w:r w:rsidRPr="00645244">
        <w:rPr>
          <w:rFonts w:ascii="Times New Roman" w:eastAsia="Calibri" w:hAnsi="Times New Roman" w:cs="Times New Roman"/>
          <w:sz w:val="24"/>
          <w:szCs w:val="24"/>
        </w:rPr>
        <w:t>мкр</w:t>
      </w:r>
      <w:proofErr w:type="spellEnd"/>
      <w:r w:rsidRPr="00645244">
        <w:rPr>
          <w:rFonts w:ascii="Times New Roman" w:eastAsia="Calibri" w:hAnsi="Times New Roman" w:cs="Times New Roman"/>
          <w:sz w:val="24"/>
          <w:szCs w:val="24"/>
        </w:rPr>
        <w:t xml:space="preserve">. Китой, завершению строительства объекта-долгостроя – школы в 7А микрорайоне, комплексному капитальному ремонту МБОУ «СОШ № 38». </w:t>
      </w:r>
    </w:p>
    <w:p w:rsidR="00645244" w:rsidRPr="00645244" w:rsidRDefault="00645244" w:rsidP="0064524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2021 году ликвидирована вторая смена в  МАОУ «Гимназия № 8» за счет передачи гимназии вновь построенного здания дошкольного учреждения в 17 микрорайоне г. Ангарска под дошкольное отделение. Здание гимназии, расположенное в 18 микрорайоне, в котором ранее размещалось дошкольное отделение, с сентября 2021 года полностью передано под начальную школу общеобразовательного учреждения (150 мест).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Таким образом, за счет строительства и комплексного капитального ремонта с 2017 года введено 1 425 новых ученических мест в общеобразовательных учреждениях АГО.</w:t>
      </w:r>
    </w:p>
    <w:p w:rsidR="00645244" w:rsidRPr="00645244" w:rsidRDefault="00645244" w:rsidP="00645244">
      <w:pPr>
        <w:spacing w:after="0" w:line="240" w:lineRule="auto"/>
        <w:ind w:firstLine="709"/>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Основные достижения в сфере общего образования:</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2020/2021 учебном году набрали по 100 баллов на ЕГЭ 6 обучающихся муниципальных общеобразовательных учреждений (2 человека по русскому языку, 2 – по математике профильной, 1 – по литературе, 1 – по физике).</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88 выпускников из 17 школ АГО в 2021 году получили золотые медали за отличную учебу, из них 43 выпускника получили две медали: «Золотая медаль «За высокие достижения в обучении» регионального уровня и «Золотая медаль «За особые успехи в учении» федерального уровня.</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2020/2021 учебном году в школьном этапе Всероссийской олимпиады школьников приняли участие 15 399 учеников, из них победителей – 788, призеров – 3 499.  На заключительный этап Всероссийской олимпиады школьников прошли 19 ангарских школьников, звание призеров завоевали 5.</w:t>
      </w:r>
    </w:p>
    <w:p w:rsidR="00645244" w:rsidRPr="00645244" w:rsidRDefault="00645244" w:rsidP="00645244">
      <w:pPr>
        <w:numPr>
          <w:ilvl w:val="0"/>
          <w:numId w:val="90"/>
        </w:numPr>
        <w:tabs>
          <w:tab w:val="left" w:pos="0"/>
          <w:tab w:val="left" w:pos="851"/>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Смолянинова Нина, ученица 9 класса школы № 10, участвуя в  конкурсе фонда «Талант и успех» и </w:t>
      </w:r>
      <w:proofErr w:type="spellStart"/>
      <w:r w:rsidRPr="00645244">
        <w:rPr>
          <w:rFonts w:ascii="Times New Roman" w:eastAsia="Calibri" w:hAnsi="Times New Roman" w:cs="Times New Roman"/>
          <w:sz w:val="24"/>
          <w:szCs w:val="24"/>
        </w:rPr>
        <w:t>Росатома</w:t>
      </w:r>
      <w:proofErr w:type="spellEnd"/>
      <w:r w:rsidRPr="00645244">
        <w:rPr>
          <w:rFonts w:ascii="Times New Roman" w:eastAsia="Calibri" w:hAnsi="Times New Roman" w:cs="Times New Roman"/>
          <w:sz w:val="24"/>
          <w:szCs w:val="24"/>
        </w:rPr>
        <w:t xml:space="preserve"> в ОЦ «Сириус», стала победителем конкурсного  отбора в Конгресс молодых ученых с проектом «Устойчивое развитие города», а также стала членом Совета атомной промышленности России.</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муниципальном этапе конкурса «Ученик года» в 2021 году приняли участие 34 школьника.  Победителями признаны десятиклассник МБОУ «Гимназия № 1» Кузнецов Марк, учащийся 11 класса школы № 27 Лев Иванов и ученик 10 класса школы № 4 Роман Спиркин, которые представили АГО в региональном этапе конкурса. Победителем XXI областного конкурса «Лучший ученик года» стал Марк Кузнецов. Лев Иванов вошел в число лауреатов, Роман Спиркин стал дипломантом. Марк Кузнецов представлял Иркутскую область на заключительном Всероссийском этапе конкурса «Ученик года».</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19 обучающихся муниципальных общеобразовательных учреждений АГО приняли участие в чемпионатах профессионального мастерства «Юные профессионалы» (</w:t>
      </w:r>
      <w:proofErr w:type="spellStart"/>
      <w:r w:rsidRPr="00645244">
        <w:rPr>
          <w:rFonts w:ascii="Times New Roman" w:eastAsia="Calibri" w:hAnsi="Times New Roman" w:cs="Times New Roman"/>
          <w:sz w:val="24"/>
          <w:szCs w:val="24"/>
        </w:rPr>
        <w:t>JuniorSkills</w:t>
      </w:r>
      <w:proofErr w:type="spellEnd"/>
      <w:r w:rsidRPr="00645244">
        <w:rPr>
          <w:rFonts w:ascii="Times New Roman" w:eastAsia="Calibri" w:hAnsi="Times New Roman" w:cs="Times New Roman"/>
          <w:sz w:val="24"/>
          <w:szCs w:val="24"/>
        </w:rPr>
        <w:t xml:space="preserve"> </w:t>
      </w:r>
      <w:proofErr w:type="spellStart"/>
      <w:r w:rsidRPr="00645244">
        <w:rPr>
          <w:rFonts w:ascii="Times New Roman" w:eastAsia="Calibri" w:hAnsi="Times New Roman" w:cs="Times New Roman"/>
          <w:sz w:val="24"/>
          <w:szCs w:val="24"/>
        </w:rPr>
        <w:t>Russia</w:t>
      </w:r>
      <w:proofErr w:type="spellEnd"/>
      <w:r w:rsidRPr="00645244">
        <w:rPr>
          <w:rFonts w:ascii="Times New Roman" w:eastAsia="Calibri" w:hAnsi="Times New Roman" w:cs="Times New Roman"/>
          <w:sz w:val="24"/>
          <w:szCs w:val="24"/>
        </w:rPr>
        <w:t>) и «Молодые профессионалы» (</w:t>
      </w:r>
      <w:proofErr w:type="spellStart"/>
      <w:r w:rsidRPr="00645244">
        <w:rPr>
          <w:rFonts w:ascii="Times New Roman" w:eastAsia="Calibri" w:hAnsi="Times New Roman" w:cs="Times New Roman"/>
          <w:sz w:val="24"/>
          <w:szCs w:val="24"/>
        </w:rPr>
        <w:t>WorldSkills</w:t>
      </w:r>
      <w:proofErr w:type="spellEnd"/>
      <w:r w:rsidRPr="00645244">
        <w:rPr>
          <w:rFonts w:ascii="Times New Roman" w:eastAsia="Calibri" w:hAnsi="Times New Roman" w:cs="Times New Roman"/>
          <w:sz w:val="24"/>
          <w:szCs w:val="24"/>
        </w:rPr>
        <w:t xml:space="preserve"> </w:t>
      </w:r>
      <w:proofErr w:type="spellStart"/>
      <w:r w:rsidRPr="00645244">
        <w:rPr>
          <w:rFonts w:ascii="Times New Roman" w:eastAsia="Calibri" w:hAnsi="Times New Roman" w:cs="Times New Roman"/>
          <w:sz w:val="24"/>
          <w:szCs w:val="24"/>
        </w:rPr>
        <w:t>Russia</w:t>
      </w:r>
      <w:proofErr w:type="spellEnd"/>
      <w:r w:rsidRPr="00645244">
        <w:rPr>
          <w:rFonts w:ascii="Times New Roman" w:eastAsia="Calibri" w:hAnsi="Times New Roman" w:cs="Times New Roman"/>
          <w:sz w:val="24"/>
          <w:szCs w:val="24"/>
        </w:rPr>
        <w:t>) разного уровня, 8 из них стали призерами в различных номинациях: «Сельскохозяйственная кооперация», «Преподавание в младших классах», «Ремонт и обслуживание легковых автомобилей», «Поварское дело», «Парикмахерское искусство», «Дошкольное образование».</w:t>
      </w:r>
    </w:p>
    <w:p w:rsidR="00645244" w:rsidRPr="00645244" w:rsidRDefault="00645244" w:rsidP="00645244">
      <w:pPr>
        <w:numPr>
          <w:ilvl w:val="0"/>
          <w:numId w:val="90"/>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Во Всероссийском конкурсе «Большая перемена» приняло участие 4 207 учеников 5-10 классов. Победителем конкурса в возрастной категории 5-7 классов стала Андреева Ольга, ученица 7 класса МБОУ «Ангарского лицея № 1». В смене в «Океане» (полуфинал СФО)  участвовали 18 ангарских школьников 8-10 классов из 10 школ. В финал, который состоялся в «Артеке», вышли 4 ангарских школьника. Победителем Всероссийского конкурса «Большая перемена-2021» стала </w:t>
      </w:r>
      <w:proofErr w:type="spellStart"/>
      <w:r w:rsidRPr="00645244">
        <w:rPr>
          <w:rFonts w:ascii="Times New Roman" w:eastAsia="Calibri" w:hAnsi="Times New Roman" w:cs="Times New Roman"/>
          <w:sz w:val="24"/>
          <w:szCs w:val="24"/>
        </w:rPr>
        <w:t>Дяденко</w:t>
      </w:r>
      <w:proofErr w:type="spellEnd"/>
      <w:r w:rsidRPr="00645244">
        <w:rPr>
          <w:rFonts w:ascii="Times New Roman" w:eastAsia="Calibri" w:hAnsi="Times New Roman" w:cs="Times New Roman"/>
          <w:sz w:val="24"/>
          <w:szCs w:val="24"/>
        </w:rPr>
        <w:t xml:space="preserve"> Арина, ученица 11 класса МБОУ «Гимназии № 8».</w:t>
      </w:r>
    </w:p>
    <w:p w:rsidR="00645244" w:rsidRPr="00645244" w:rsidRDefault="00645244" w:rsidP="00645244">
      <w:pPr>
        <w:spacing w:after="0" w:line="240" w:lineRule="auto"/>
        <w:contextualSpacing/>
        <w:jc w:val="both"/>
        <w:rPr>
          <w:rFonts w:ascii="Times New Roman" w:eastAsia="Calibri" w:hAnsi="Times New Roman" w:cs="Times New Roman"/>
          <w:sz w:val="24"/>
          <w:szCs w:val="24"/>
          <w:u w:val="single"/>
          <w:lang w:eastAsia="ru-RU"/>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u w:val="single"/>
          <w:lang w:eastAsia="ru-RU"/>
        </w:rPr>
      </w:pPr>
      <w:r w:rsidRPr="00645244">
        <w:rPr>
          <w:rFonts w:ascii="Times New Roman" w:eastAsia="Calibri" w:hAnsi="Times New Roman" w:cs="Times New Roman"/>
          <w:sz w:val="24"/>
          <w:u w:val="single"/>
          <w:lang w:eastAsia="ru-RU"/>
        </w:rPr>
        <w:t>Дополнительное образование</w:t>
      </w:r>
    </w:p>
    <w:p w:rsidR="00645244" w:rsidRPr="00645244" w:rsidRDefault="00645244" w:rsidP="00645244">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В 2021 году программы дополнительного образования детей, спортивной подготовки предоставлялись 20 муниципальными учреждениями (5 учреждений дополнительного образования, подведомственные Управлению образования, 8 учреждений дополнительного образования Управления по культуре и молодежной политике, 7 учреждений спорта, подведомственные Управлению по физической культуре и спорту).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количество детей в возрасте 5-18 лет, получивших услуги по дополнительному образованию в муниципальных образовательных учреждениях, в общем количестве детей данной возрастной группы составляет 29 556 человек (23 962 чел. – в учреждениях дополнительного образования и спорта, 5 594 чел. – в общеобразовательных и дошкольных учреждениях).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bCs/>
          <w:sz w:val="24"/>
          <w:szCs w:val="24"/>
        </w:rPr>
        <w:t xml:space="preserve">Охват ребят в возрасте от 5 до 18 лет по итогам года составил 76,2 %. </w:t>
      </w:r>
    </w:p>
    <w:p w:rsidR="00645244" w:rsidRPr="00645244" w:rsidRDefault="00645244" w:rsidP="00645244">
      <w:pPr>
        <w:spacing w:after="0" w:line="240" w:lineRule="auto"/>
        <w:contextualSpacing/>
        <w:jc w:val="both"/>
        <w:rPr>
          <w:rFonts w:ascii="Times New Roman" w:eastAsia="Calibri" w:hAnsi="Times New Roman" w:cs="Times New Roman"/>
          <w:lang w:eastAsia="ru-RU"/>
        </w:rPr>
      </w:pPr>
    </w:p>
    <w:p w:rsidR="00645244" w:rsidRPr="00645244" w:rsidRDefault="00645244" w:rsidP="00645244">
      <w:pPr>
        <w:tabs>
          <w:tab w:val="left" w:pos="0"/>
        </w:tabs>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Обеспечение условий для развития здоровья детей</w:t>
      </w:r>
    </w:p>
    <w:p w:rsidR="00645244" w:rsidRPr="00645244" w:rsidRDefault="00645244" w:rsidP="00645244">
      <w:pPr>
        <w:tabs>
          <w:tab w:val="left" w:pos="0"/>
        </w:tabs>
        <w:spacing w:after="0" w:line="240" w:lineRule="auto"/>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ab/>
        <w:t xml:space="preserve">С учетом сложившейся ситуации, в связи с распространением новой коронавирусной инфекции в июне 2021 года в каникулярное время были открыты: </w:t>
      </w:r>
    </w:p>
    <w:p w:rsidR="00645244" w:rsidRPr="00645244" w:rsidRDefault="00645244" w:rsidP="00645244">
      <w:pPr>
        <w:numPr>
          <w:ilvl w:val="0"/>
          <w:numId w:val="91"/>
        </w:numPr>
        <w:spacing w:after="0" w:line="240" w:lineRule="auto"/>
        <w:ind w:left="709" w:hanging="709"/>
        <w:jc w:val="both"/>
        <w:rPr>
          <w:rFonts w:ascii="Times New Roman" w:eastAsia="Times New Roman" w:hAnsi="Times New Roman" w:cs="Times New Roman"/>
          <w:sz w:val="24"/>
          <w:szCs w:val="24"/>
          <w:lang w:val="x-none" w:eastAsia="x-none"/>
        </w:rPr>
      </w:pPr>
      <w:r w:rsidRPr="00645244">
        <w:rPr>
          <w:rFonts w:ascii="Times New Roman" w:eastAsia="Times New Roman" w:hAnsi="Times New Roman" w:cs="Times New Roman"/>
          <w:sz w:val="24"/>
          <w:szCs w:val="24"/>
          <w:lang w:val="x-none" w:eastAsia="x-none"/>
        </w:rPr>
        <w:t>6 загородных оздоровительных лагерей: ДЛО «Звездный», ООЦ «Персей», ДЛО «Лукоморье»,  СОК «Училище олимпийского резерва», ДОЛ «Юбилейный», ДОЛ «Здоровье»;</w:t>
      </w:r>
    </w:p>
    <w:p w:rsidR="00645244" w:rsidRPr="00645244" w:rsidRDefault="00645244" w:rsidP="00645244">
      <w:pPr>
        <w:numPr>
          <w:ilvl w:val="0"/>
          <w:numId w:val="91"/>
        </w:numPr>
        <w:spacing w:after="0" w:line="240" w:lineRule="auto"/>
        <w:ind w:left="709" w:hanging="709"/>
        <w:jc w:val="both"/>
        <w:rPr>
          <w:rFonts w:ascii="Times New Roman" w:eastAsia="Times New Roman" w:hAnsi="Times New Roman" w:cs="Times New Roman"/>
          <w:sz w:val="24"/>
          <w:szCs w:val="24"/>
          <w:lang w:val="x-none" w:eastAsia="x-none"/>
        </w:rPr>
      </w:pPr>
      <w:r w:rsidRPr="00645244">
        <w:rPr>
          <w:rFonts w:ascii="Times New Roman" w:eastAsia="Times New Roman" w:hAnsi="Times New Roman" w:cs="Times New Roman"/>
          <w:sz w:val="24"/>
          <w:szCs w:val="24"/>
          <w:lang w:val="x-none" w:eastAsia="x-none"/>
        </w:rPr>
        <w:t>19 лагерей дневного пребывания (17 при муниципальных общеобразовательных учреждениях, 1 при  ГОКУ ИО «Специальная (коррекционная) школа № 2 г.</w:t>
      </w:r>
      <w:r w:rsidRPr="00645244">
        <w:rPr>
          <w:rFonts w:ascii="Times New Roman" w:eastAsia="Times New Roman" w:hAnsi="Times New Roman" w:cs="Times New Roman"/>
          <w:sz w:val="24"/>
          <w:szCs w:val="24"/>
          <w:lang w:eastAsia="x-none"/>
        </w:rPr>
        <w:t> </w:t>
      </w:r>
      <w:r w:rsidRPr="00645244">
        <w:rPr>
          <w:rFonts w:ascii="Times New Roman" w:eastAsia="Times New Roman" w:hAnsi="Times New Roman" w:cs="Times New Roman"/>
          <w:sz w:val="24"/>
          <w:szCs w:val="24"/>
          <w:lang w:val="x-none" w:eastAsia="x-none"/>
        </w:rPr>
        <w:t>Ангарска», 1 на базе санатория-профилактория «Родник»).</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val="x-none" w:eastAsia="x-none"/>
        </w:rPr>
      </w:pPr>
      <w:r w:rsidRPr="00645244">
        <w:rPr>
          <w:rFonts w:ascii="Times New Roman" w:eastAsia="Calibri" w:hAnsi="Times New Roman" w:cs="Times New Roman"/>
          <w:sz w:val="24"/>
          <w:szCs w:val="24"/>
        </w:rPr>
        <w:t>Н</w:t>
      </w:r>
      <w:r w:rsidRPr="00645244">
        <w:rPr>
          <w:rFonts w:ascii="Times New Roman" w:eastAsia="Calibri" w:hAnsi="Times New Roman" w:cs="Times New Roman"/>
          <w:sz w:val="24"/>
          <w:szCs w:val="24"/>
          <w:lang w:val="x-none"/>
        </w:rPr>
        <w:t xml:space="preserve">а базе муниципальных общеобразовательных учреждений </w:t>
      </w:r>
      <w:r w:rsidRPr="00645244">
        <w:rPr>
          <w:rFonts w:ascii="Times New Roman" w:eastAsia="Calibri" w:hAnsi="Times New Roman" w:cs="Times New Roman"/>
          <w:sz w:val="24"/>
          <w:szCs w:val="24"/>
        </w:rPr>
        <w:t>д</w:t>
      </w:r>
      <w:r w:rsidRPr="00645244">
        <w:rPr>
          <w:rFonts w:ascii="Times New Roman" w:eastAsia="Calibri" w:hAnsi="Times New Roman" w:cs="Times New Roman"/>
          <w:sz w:val="24"/>
          <w:szCs w:val="24"/>
          <w:lang w:val="x-none"/>
        </w:rPr>
        <w:t>ля несовершеннолетних</w:t>
      </w:r>
      <w:r w:rsidRPr="00645244">
        <w:rPr>
          <w:rFonts w:ascii="Times New Roman" w:eastAsia="Calibri" w:hAnsi="Times New Roman" w:cs="Times New Roman"/>
          <w:sz w:val="24"/>
          <w:szCs w:val="24"/>
        </w:rPr>
        <w:t xml:space="preserve"> организовывались временные рабочие места. В</w:t>
      </w:r>
      <w:r w:rsidRPr="00645244">
        <w:rPr>
          <w:rFonts w:ascii="Times New Roman" w:eastAsia="Calibri" w:hAnsi="Times New Roman" w:cs="Times New Roman"/>
          <w:sz w:val="24"/>
          <w:szCs w:val="24"/>
          <w:lang w:val="x-none"/>
        </w:rPr>
        <w:t xml:space="preserve"> 2021 год</w:t>
      </w:r>
      <w:r w:rsidRPr="00645244">
        <w:rPr>
          <w:rFonts w:ascii="Times New Roman" w:eastAsia="Calibri" w:hAnsi="Times New Roman" w:cs="Times New Roman"/>
          <w:sz w:val="24"/>
          <w:szCs w:val="24"/>
        </w:rPr>
        <w:t>у</w:t>
      </w:r>
      <w:r w:rsidRPr="00645244">
        <w:rPr>
          <w:rFonts w:ascii="Times New Roman" w:eastAsia="Calibri" w:hAnsi="Times New Roman" w:cs="Times New Roman"/>
          <w:sz w:val="24"/>
          <w:szCs w:val="24"/>
          <w:lang w:val="x-none"/>
        </w:rPr>
        <w:t xml:space="preserve"> охвачено 626 человек, </w:t>
      </w:r>
      <w:proofErr w:type="gramStart"/>
      <w:r w:rsidRPr="00645244">
        <w:rPr>
          <w:rFonts w:ascii="Times New Roman" w:eastAsia="Calibri" w:hAnsi="Times New Roman" w:cs="Times New Roman"/>
          <w:sz w:val="24"/>
          <w:szCs w:val="24"/>
          <w:lang w:val="x-none"/>
        </w:rPr>
        <w:t>задействованы</w:t>
      </w:r>
      <w:proofErr w:type="gramEnd"/>
      <w:r w:rsidRPr="00645244">
        <w:rPr>
          <w:rFonts w:ascii="Times New Roman" w:eastAsia="Calibri" w:hAnsi="Times New Roman" w:cs="Times New Roman"/>
          <w:sz w:val="24"/>
          <w:szCs w:val="24"/>
          <w:lang w:val="x-none"/>
        </w:rPr>
        <w:t xml:space="preserve"> 28 общеобразовательных учреждени</w:t>
      </w:r>
      <w:r w:rsidRPr="00645244">
        <w:rPr>
          <w:rFonts w:ascii="Times New Roman" w:eastAsia="Calibri" w:hAnsi="Times New Roman" w:cs="Times New Roman"/>
          <w:sz w:val="24"/>
          <w:szCs w:val="24"/>
        </w:rPr>
        <w:t>й</w:t>
      </w:r>
      <w:r w:rsidRPr="00645244">
        <w:rPr>
          <w:rFonts w:ascii="Times New Roman" w:eastAsia="Calibri" w:hAnsi="Times New Roman" w:cs="Times New Roman"/>
          <w:sz w:val="24"/>
          <w:szCs w:val="24"/>
          <w:lang w:val="x-none"/>
        </w:rPr>
        <w:t>.</w:t>
      </w:r>
      <w:r w:rsidRPr="00645244">
        <w:rPr>
          <w:rFonts w:ascii="Times New Roman" w:eastAsia="Calibri" w:hAnsi="Times New Roman" w:cs="Times New Roman"/>
          <w:sz w:val="24"/>
          <w:szCs w:val="24"/>
        </w:rPr>
        <w:t xml:space="preserve"> </w:t>
      </w:r>
      <w:r w:rsidRPr="00645244">
        <w:rPr>
          <w:rFonts w:ascii="Times New Roman" w:eastAsia="Calibri" w:hAnsi="Times New Roman" w:cs="Times New Roman"/>
          <w:sz w:val="24"/>
          <w:szCs w:val="24"/>
          <w:lang w:val="x-none"/>
        </w:rPr>
        <w:t>Кроме того, были организованы профильные смены на базе МБОУ «СОШ № 20» и МБОУ «СОШ № 40»  с общим количеством 62 человека.</w:t>
      </w:r>
      <w:r w:rsidRPr="00645244">
        <w:rPr>
          <w:rFonts w:ascii="Times New Roman" w:eastAsia="Calibri" w:hAnsi="Times New Roman" w:cs="Times New Roman"/>
          <w:sz w:val="24"/>
          <w:szCs w:val="24"/>
        </w:rPr>
        <w:t xml:space="preserve"> </w:t>
      </w:r>
      <w:r w:rsidRPr="00645244">
        <w:rPr>
          <w:rFonts w:ascii="Times New Roman" w:eastAsia="Times New Roman" w:hAnsi="Times New Roman" w:cs="Times New Roman"/>
          <w:sz w:val="24"/>
          <w:szCs w:val="24"/>
          <w:lang w:val="x-none" w:eastAsia="x-none"/>
        </w:rPr>
        <w:t>Данные мероприятия проходили как в очном, так и в онлай</w:t>
      </w:r>
      <w:r w:rsidRPr="00645244">
        <w:rPr>
          <w:rFonts w:ascii="Times New Roman" w:eastAsia="Times New Roman" w:hAnsi="Times New Roman" w:cs="Times New Roman"/>
          <w:sz w:val="24"/>
          <w:szCs w:val="24"/>
          <w:lang w:eastAsia="x-none"/>
        </w:rPr>
        <w:t>н</w:t>
      </w:r>
      <w:r w:rsidRPr="00645244">
        <w:rPr>
          <w:rFonts w:ascii="Times New Roman" w:eastAsia="Times New Roman" w:hAnsi="Times New Roman" w:cs="Times New Roman"/>
          <w:sz w:val="24"/>
          <w:szCs w:val="24"/>
          <w:lang w:val="x-none" w:eastAsia="x-none"/>
        </w:rPr>
        <w:t>-формате.</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val="x-none" w:eastAsia="x-none"/>
        </w:rPr>
      </w:pPr>
      <w:r w:rsidRPr="00645244">
        <w:rPr>
          <w:rFonts w:ascii="Times New Roman" w:eastAsia="Times New Roman" w:hAnsi="Times New Roman" w:cs="Times New Roman"/>
          <w:sz w:val="24"/>
          <w:szCs w:val="24"/>
          <w:lang w:val="x-none" w:eastAsia="x-none"/>
        </w:rPr>
        <w:t>В декабре 2021 года проведена профильная смена на базе МБОУ «СОШ № 32» для детей, состоящих на различных видах учета и находящихся в трудной жизненной ситуации, – всего 150 чел</w:t>
      </w:r>
      <w:r w:rsidRPr="00645244">
        <w:rPr>
          <w:rFonts w:ascii="Times New Roman" w:eastAsia="Times New Roman" w:hAnsi="Times New Roman" w:cs="Times New Roman"/>
          <w:sz w:val="24"/>
          <w:szCs w:val="24"/>
          <w:lang w:eastAsia="x-none"/>
        </w:rPr>
        <w:t>овек</w:t>
      </w:r>
      <w:r w:rsidRPr="00645244">
        <w:rPr>
          <w:rFonts w:ascii="Times New Roman" w:eastAsia="Times New Roman" w:hAnsi="Times New Roman" w:cs="Times New Roman"/>
          <w:sz w:val="24"/>
          <w:szCs w:val="24"/>
          <w:lang w:val="x-none" w:eastAsia="x-none"/>
        </w:rPr>
        <w:t>.</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val="x-none" w:eastAsia="x-none"/>
        </w:rPr>
      </w:pPr>
      <w:r w:rsidRPr="00645244">
        <w:rPr>
          <w:rFonts w:ascii="Times New Roman" w:eastAsia="Times New Roman" w:hAnsi="Times New Roman" w:cs="Times New Roman"/>
          <w:sz w:val="24"/>
          <w:szCs w:val="24"/>
          <w:lang w:val="x-none" w:eastAsia="x-none"/>
        </w:rPr>
        <w:t>В целом мероприятиями отдыха</w:t>
      </w:r>
      <w:r w:rsidRPr="00645244">
        <w:rPr>
          <w:rFonts w:ascii="Times New Roman" w:eastAsia="Times New Roman" w:hAnsi="Times New Roman" w:cs="Times New Roman"/>
          <w:sz w:val="24"/>
          <w:szCs w:val="24"/>
          <w:lang w:eastAsia="x-none"/>
        </w:rPr>
        <w:t>,</w:t>
      </w:r>
      <w:r w:rsidRPr="00645244">
        <w:rPr>
          <w:rFonts w:ascii="Times New Roman" w:eastAsia="Times New Roman" w:hAnsi="Times New Roman" w:cs="Times New Roman"/>
          <w:sz w:val="24"/>
          <w:szCs w:val="24"/>
          <w:lang w:val="x-none" w:eastAsia="x-none"/>
        </w:rPr>
        <w:t xml:space="preserve"> оздоровления</w:t>
      </w:r>
      <w:r w:rsidRPr="00645244">
        <w:rPr>
          <w:rFonts w:ascii="Times New Roman" w:eastAsia="Times New Roman" w:hAnsi="Times New Roman" w:cs="Times New Roman"/>
          <w:sz w:val="24"/>
          <w:szCs w:val="24"/>
          <w:lang w:eastAsia="x-none"/>
        </w:rPr>
        <w:t xml:space="preserve"> и</w:t>
      </w:r>
      <w:r w:rsidRPr="00645244">
        <w:rPr>
          <w:rFonts w:ascii="Times New Roman" w:eastAsia="Times New Roman" w:hAnsi="Times New Roman" w:cs="Times New Roman"/>
          <w:sz w:val="24"/>
          <w:szCs w:val="24"/>
          <w:lang w:val="x-none" w:eastAsia="x-none"/>
        </w:rPr>
        <w:t xml:space="preserve"> занятости охвачено 26</w:t>
      </w:r>
      <w:r w:rsidRPr="00645244">
        <w:rPr>
          <w:rFonts w:ascii="Times New Roman" w:eastAsia="Times New Roman" w:hAnsi="Times New Roman" w:cs="Times New Roman"/>
          <w:sz w:val="24"/>
          <w:szCs w:val="24"/>
          <w:lang w:eastAsia="x-none"/>
        </w:rPr>
        <w:t> </w:t>
      </w:r>
      <w:r w:rsidRPr="00645244">
        <w:rPr>
          <w:rFonts w:ascii="Times New Roman" w:eastAsia="Times New Roman" w:hAnsi="Times New Roman" w:cs="Times New Roman"/>
          <w:sz w:val="24"/>
          <w:szCs w:val="24"/>
          <w:lang w:val="x-none" w:eastAsia="x-none"/>
        </w:rPr>
        <w:t>146</w:t>
      </w:r>
      <w:r w:rsidRPr="00645244">
        <w:rPr>
          <w:rFonts w:ascii="Times New Roman" w:eastAsia="Times New Roman" w:hAnsi="Times New Roman" w:cs="Times New Roman"/>
          <w:sz w:val="24"/>
          <w:szCs w:val="24"/>
          <w:lang w:eastAsia="x-none"/>
        </w:rPr>
        <w:t> </w:t>
      </w:r>
      <w:r w:rsidRPr="00645244">
        <w:rPr>
          <w:rFonts w:ascii="Times New Roman" w:eastAsia="Times New Roman" w:hAnsi="Times New Roman" w:cs="Times New Roman"/>
          <w:sz w:val="24"/>
          <w:szCs w:val="24"/>
          <w:lang w:val="x-none" w:eastAsia="x-none"/>
        </w:rPr>
        <w:t xml:space="preserve">человек.   </w:t>
      </w:r>
    </w:p>
    <w:p w:rsidR="00645244" w:rsidRPr="00645244" w:rsidRDefault="00645244" w:rsidP="00645244">
      <w:pPr>
        <w:tabs>
          <w:tab w:val="left" w:pos="0"/>
        </w:tabs>
        <w:spacing w:after="0" w:line="240" w:lineRule="auto"/>
        <w:contextualSpacing/>
        <w:jc w:val="both"/>
        <w:rPr>
          <w:rFonts w:ascii="Times New Roman" w:eastAsia="Calibri" w:hAnsi="Times New Roman" w:cs="Times New Roman"/>
          <w:sz w:val="16"/>
          <w:szCs w:val="16"/>
        </w:rPr>
      </w:pPr>
    </w:p>
    <w:p w:rsidR="00645244" w:rsidRPr="00645244" w:rsidRDefault="00645244" w:rsidP="00645244">
      <w:pPr>
        <w:tabs>
          <w:tab w:val="left" w:pos="0"/>
        </w:tabs>
        <w:spacing w:after="0" w:line="240" w:lineRule="auto"/>
        <w:ind w:firstLine="709"/>
        <w:contextualSpacing/>
        <w:jc w:val="both"/>
        <w:rPr>
          <w:rFonts w:ascii="Times New Roman" w:eastAsia="Calibri" w:hAnsi="Times New Roman" w:cs="Times New Roman"/>
          <w:sz w:val="24"/>
          <w:szCs w:val="24"/>
          <w:u w:val="single"/>
        </w:rPr>
      </w:pPr>
    </w:p>
    <w:p w:rsidR="00645244" w:rsidRPr="00645244" w:rsidRDefault="00645244" w:rsidP="00645244">
      <w:pPr>
        <w:tabs>
          <w:tab w:val="left" w:pos="0"/>
        </w:tabs>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lastRenderedPageBreak/>
        <w:t>Кадровый потенциал образования АГО</w:t>
      </w:r>
    </w:p>
    <w:p w:rsidR="00645244" w:rsidRPr="00645244" w:rsidRDefault="00645244" w:rsidP="00645244">
      <w:pPr>
        <w:shd w:val="clear" w:color="auto" w:fill="FFFFFF"/>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645244">
        <w:rPr>
          <w:rFonts w:ascii="Times New Roman" w:eastAsia="Times New Roman" w:hAnsi="Times New Roman" w:cs="Times New Roman"/>
          <w:bCs/>
          <w:color w:val="000000"/>
          <w:sz w:val="24"/>
          <w:szCs w:val="24"/>
          <w:lang w:eastAsia="ru-RU"/>
        </w:rPr>
        <w:t>Ежегодно образовательные учреждения и педагоги АГО достойно представляют систему муниципального образования на конкурсных и иных мероприятиях различных уровней.</w:t>
      </w:r>
    </w:p>
    <w:p w:rsidR="00645244" w:rsidRPr="00645244" w:rsidRDefault="00645244" w:rsidP="00645244">
      <w:pPr>
        <w:shd w:val="clear" w:color="auto" w:fill="FFFFFF"/>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645244">
        <w:rPr>
          <w:rFonts w:ascii="Times New Roman" w:eastAsia="Times New Roman" w:hAnsi="Times New Roman" w:cs="Times New Roman"/>
          <w:bCs/>
          <w:color w:val="000000"/>
          <w:sz w:val="24"/>
          <w:szCs w:val="24"/>
          <w:lang w:eastAsia="ru-RU"/>
        </w:rPr>
        <w:t>Основные достижения в 2021 году:</w:t>
      </w:r>
      <w:r w:rsidRPr="00645244">
        <w:rPr>
          <w:rFonts w:ascii="Times New Roman" w:eastAsia="Calibri" w:hAnsi="Times New Roman" w:cs="Times New Roman"/>
          <w:sz w:val="24"/>
          <w:szCs w:val="24"/>
        </w:rPr>
        <w:t xml:space="preserve"> </w:t>
      </w:r>
    </w:p>
    <w:p w:rsidR="00645244" w:rsidRPr="00645244" w:rsidRDefault="00645244" w:rsidP="00645244">
      <w:pPr>
        <w:numPr>
          <w:ilvl w:val="0"/>
          <w:numId w:val="53"/>
        </w:numPr>
        <w:tabs>
          <w:tab w:val="left" w:pos="1134"/>
        </w:tabs>
        <w:spacing w:after="0" w:line="240" w:lineRule="auto"/>
        <w:ind w:left="0" w:firstLine="567"/>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17 образовательных учреждений АГО стали дипломантами и победителями Всероссийских профессиональных конкурсов по различным номинациям. Среди них:</w:t>
      </w:r>
    </w:p>
    <w:p w:rsidR="00645244" w:rsidRPr="00645244" w:rsidRDefault="00645244" w:rsidP="00645244">
      <w:pPr>
        <w:numPr>
          <w:ilvl w:val="0"/>
          <w:numId w:val="92"/>
        </w:numPr>
        <w:spacing w:after="0" w:line="240" w:lineRule="auto"/>
        <w:ind w:left="567" w:hanging="567"/>
        <w:jc w:val="both"/>
        <w:rPr>
          <w:rFonts w:ascii="Times New Roman" w:eastAsia="Calibri" w:hAnsi="Times New Roman" w:cs="Times New Roman"/>
          <w:color w:val="000000"/>
          <w:sz w:val="24"/>
          <w:szCs w:val="24"/>
          <w:shd w:val="clear" w:color="auto" w:fill="FFFFFF"/>
        </w:rPr>
      </w:pPr>
      <w:r w:rsidRPr="00645244">
        <w:rPr>
          <w:rFonts w:ascii="Times New Roman" w:eastAsia="Calibri" w:hAnsi="Times New Roman" w:cs="Times New Roman"/>
          <w:color w:val="000000"/>
          <w:sz w:val="24"/>
          <w:szCs w:val="24"/>
          <w:shd w:val="clear" w:color="auto" w:fill="FFFFFF"/>
        </w:rPr>
        <w:t xml:space="preserve">МБОУ «СОШ № 10» </w:t>
      </w:r>
      <w:r w:rsidRPr="00645244">
        <w:rPr>
          <w:rFonts w:ascii="Times New Roman" w:eastAsia="Calibri" w:hAnsi="Times New Roman" w:cs="Times New Roman"/>
          <w:sz w:val="24"/>
          <w:szCs w:val="24"/>
        </w:rPr>
        <w:t>–</w:t>
      </w:r>
      <w:r w:rsidRPr="00645244">
        <w:rPr>
          <w:rFonts w:ascii="Times New Roman" w:eastAsia="Calibri" w:hAnsi="Times New Roman" w:cs="Times New Roman"/>
          <w:color w:val="000000"/>
          <w:sz w:val="24"/>
          <w:szCs w:val="24"/>
          <w:shd w:val="clear" w:color="auto" w:fill="FFFFFF"/>
        </w:rPr>
        <w:t xml:space="preserve"> победитель Всероссийского проекта «Школа новых технологий»;</w:t>
      </w:r>
    </w:p>
    <w:p w:rsidR="00645244" w:rsidRPr="00645244" w:rsidRDefault="00645244" w:rsidP="00645244">
      <w:pPr>
        <w:numPr>
          <w:ilvl w:val="0"/>
          <w:numId w:val="92"/>
        </w:numPr>
        <w:spacing w:after="0" w:line="240" w:lineRule="auto"/>
        <w:ind w:left="567" w:hanging="567"/>
        <w:jc w:val="both"/>
        <w:rPr>
          <w:rFonts w:ascii="Times New Roman" w:eastAsia="Calibri" w:hAnsi="Times New Roman" w:cs="Times New Roman"/>
          <w:color w:val="000000"/>
          <w:sz w:val="24"/>
          <w:szCs w:val="24"/>
          <w:shd w:val="clear" w:color="auto" w:fill="FFFFFF"/>
        </w:rPr>
      </w:pPr>
      <w:r w:rsidRPr="00645244">
        <w:rPr>
          <w:rFonts w:ascii="Times New Roman" w:eastAsia="Calibri" w:hAnsi="Times New Roman" w:cs="Times New Roman"/>
          <w:color w:val="000000"/>
          <w:sz w:val="24"/>
          <w:szCs w:val="24"/>
          <w:shd w:val="clear" w:color="auto" w:fill="FFFFFF"/>
        </w:rPr>
        <w:t>МБОУ «СОШ № 37» стала победителем конкурсного отбора на присвоение статуса «Инновационная площадка ФГБНУ «ИИДСВ РАО» (апробация программ воспитания);</w:t>
      </w:r>
    </w:p>
    <w:p w:rsidR="00645244" w:rsidRPr="00645244" w:rsidRDefault="00645244" w:rsidP="00645244">
      <w:pPr>
        <w:numPr>
          <w:ilvl w:val="0"/>
          <w:numId w:val="92"/>
        </w:numPr>
        <w:spacing w:after="0" w:line="240" w:lineRule="auto"/>
        <w:ind w:left="567" w:hanging="567"/>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МБОУ «</w:t>
      </w:r>
      <w:proofErr w:type="gramStart"/>
      <w:r w:rsidRPr="00645244">
        <w:rPr>
          <w:rFonts w:ascii="Times New Roman" w:eastAsia="Calibri" w:hAnsi="Times New Roman" w:cs="Times New Roman"/>
          <w:color w:val="000000"/>
          <w:sz w:val="24"/>
          <w:szCs w:val="24"/>
        </w:rPr>
        <w:t>О(</w:t>
      </w:r>
      <w:proofErr w:type="gramEnd"/>
      <w:r w:rsidRPr="00645244">
        <w:rPr>
          <w:rFonts w:ascii="Times New Roman" w:eastAsia="Calibri" w:hAnsi="Times New Roman" w:cs="Times New Roman"/>
          <w:color w:val="000000"/>
          <w:sz w:val="24"/>
          <w:szCs w:val="24"/>
        </w:rPr>
        <w:t>С)ОШ» присвоен статус федеральной опытно-экспериментальной площадки Института стратегии развития образования Российской академии образования по направлению «Апробация методик работы с детьми, испытывающими трудности в обучении»;</w:t>
      </w:r>
    </w:p>
    <w:p w:rsidR="00645244" w:rsidRPr="00645244" w:rsidRDefault="00645244" w:rsidP="00645244">
      <w:pPr>
        <w:numPr>
          <w:ilvl w:val="0"/>
          <w:numId w:val="92"/>
        </w:numPr>
        <w:spacing w:after="0" w:line="240" w:lineRule="auto"/>
        <w:ind w:left="567" w:hanging="567"/>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МБДОУ детский сад № 14 стал победителем мероприятия «Всероссийский смотр-конкурс «Образцовый детский сад 2021»;</w:t>
      </w:r>
    </w:p>
    <w:p w:rsidR="00645244" w:rsidRPr="00645244" w:rsidRDefault="00645244" w:rsidP="00645244">
      <w:pPr>
        <w:numPr>
          <w:ilvl w:val="0"/>
          <w:numId w:val="92"/>
        </w:numPr>
        <w:spacing w:after="0" w:line="240" w:lineRule="auto"/>
        <w:ind w:left="567" w:hanging="567"/>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МБДОУ детский сад № 48 п. Мегет стал победителем Всероссийского конкурса-смотра «Лучшие детские сады России 2021».</w:t>
      </w:r>
    </w:p>
    <w:p w:rsidR="00645244" w:rsidRPr="00645244" w:rsidRDefault="00645244" w:rsidP="00645244">
      <w:pPr>
        <w:numPr>
          <w:ilvl w:val="0"/>
          <w:numId w:val="53"/>
        </w:numPr>
        <w:tabs>
          <w:tab w:val="left" w:pos="1134"/>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645244">
        <w:rPr>
          <w:rFonts w:ascii="Times New Roman" w:eastAsia="Calibri" w:hAnsi="Times New Roman" w:cs="Times New Roman"/>
          <w:color w:val="000000"/>
          <w:sz w:val="24"/>
          <w:szCs w:val="24"/>
        </w:rPr>
        <w:t>Ангарские педагоги ежегодно активно принимают</w:t>
      </w:r>
      <w:r w:rsidRPr="00645244">
        <w:rPr>
          <w:rFonts w:ascii="Times New Roman" w:eastAsia="Calibri" w:hAnsi="Times New Roman" w:cs="Times New Roman"/>
          <w:bCs/>
          <w:color w:val="000000"/>
          <w:sz w:val="24"/>
          <w:szCs w:val="24"/>
        </w:rPr>
        <w:t xml:space="preserve"> участие в профессиональных конкурсах педагогического мастерства различных уровней, таких как «Учитель года», «Воспитатель года», «Новая волна», «Педагог-психолог России», «Лучшая методическая разработка», конкурс «Сердце отдаю детям» и других профессиональных событиях:</w:t>
      </w:r>
    </w:p>
    <w:p w:rsidR="00645244" w:rsidRPr="00645244" w:rsidRDefault="00645244" w:rsidP="00645244">
      <w:pPr>
        <w:numPr>
          <w:ilvl w:val="0"/>
          <w:numId w:val="93"/>
        </w:numPr>
        <w:spacing w:after="0" w:line="240" w:lineRule="auto"/>
        <w:ind w:left="709" w:hanging="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победитель муниципального этапа – Кузьменко Наталия Николаевна, воспитатель МБОУ «СОШ № 40» – финалист Регионального профессионального конкурса «Воспитатель года – 2021»;</w:t>
      </w:r>
    </w:p>
    <w:p w:rsidR="00645244" w:rsidRPr="00645244" w:rsidRDefault="00645244" w:rsidP="00645244">
      <w:pPr>
        <w:numPr>
          <w:ilvl w:val="0"/>
          <w:numId w:val="93"/>
        </w:numPr>
        <w:shd w:val="clear" w:color="auto" w:fill="FFFFFF"/>
        <w:spacing w:after="0" w:line="240" w:lineRule="auto"/>
        <w:ind w:left="709" w:hanging="709"/>
        <w:jc w:val="both"/>
        <w:rPr>
          <w:rFonts w:ascii="Times New Roman" w:eastAsia="Calibri" w:hAnsi="Times New Roman" w:cs="Times New Roman"/>
          <w:bCs/>
          <w:color w:val="000000"/>
          <w:sz w:val="24"/>
          <w:szCs w:val="24"/>
        </w:rPr>
      </w:pPr>
      <w:r w:rsidRPr="00645244">
        <w:rPr>
          <w:rFonts w:ascii="Times New Roman" w:eastAsia="Calibri" w:hAnsi="Times New Roman" w:cs="Times New Roman"/>
          <w:bCs/>
          <w:color w:val="000000"/>
          <w:sz w:val="24"/>
          <w:szCs w:val="24"/>
        </w:rPr>
        <w:t xml:space="preserve">Козлова Лариса </w:t>
      </w:r>
      <w:proofErr w:type="spellStart"/>
      <w:r w:rsidRPr="00645244">
        <w:rPr>
          <w:rFonts w:ascii="Times New Roman" w:eastAsia="Calibri" w:hAnsi="Times New Roman" w:cs="Times New Roman"/>
          <w:bCs/>
          <w:color w:val="000000"/>
          <w:sz w:val="24"/>
          <w:szCs w:val="24"/>
        </w:rPr>
        <w:t>Алладиновна</w:t>
      </w:r>
      <w:proofErr w:type="spellEnd"/>
      <w:r w:rsidRPr="00645244">
        <w:rPr>
          <w:rFonts w:ascii="Times New Roman" w:eastAsia="Calibri" w:hAnsi="Times New Roman" w:cs="Times New Roman"/>
          <w:bCs/>
          <w:color w:val="000000"/>
          <w:sz w:val="24"/>
          <w:szCs w:val="24"/>
        </w:rPr>
        <w:t xml:space="preserve">, учитель ОБЖ МБОУ «Гимназия № 8»  </w:t>
      </w:r>
      <w:r w:rsidRPr="00645244">
        <w:rPr>
          <w:rFonts w:ascii="Times New Roman" w:eastAsia="Calibri" w:hAnsi="Times New Roman" w:cs="Times New Roman"/>
          <w:color w:val="000000"/>
          <w:sz w:val="24"/>
          <w:szCs w:val="24"/>
        </w:rPr>
        <w:t>–</w:t>
      </w:r>
      <w:r w:rsidRPr="00645244">
        <w:rPr>
          <w:rFonts w:ascii="Times New Roman" w:eastAsia="Calibri" w:hAnsi="Times New Roman" w:cs="Times New Roman"/>
          <w:bCs/>
          <w:color w:val="000000"/>
          <w:sz w:val="24"/>
          <w:szCs w:val="24"/>
        </w:rPr>
        <w:t xml:space="preserve"> победитель XII областного смотра-конкурса профессионального мастерства «Учитель основ безопасности жизнедеятельности 2021» в Иркутской области;</w:t>
      </w:r>
    </w:p>
    <w:p w:rsidR="00645244" w:rsidRPr="00645244" w:rsidRDefault="00645244" w:rsidP="00645244">
      <w:pPr>
        <w:numPr>
          <w:ilvl w:val="0"/>
          <w:numId w:val="93"/>
        </w:numPr>
        <w:spacing w:after="0" w:line="240" w:lineRule="auto"/>
        <w:ind w:left="709" w:hanging="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 xml:space="preserve">Ахмедова </w:t>
      </w:r>
      <w:proofErr w:type="spellStart"/>
      <w:r w:rsidRPr="00645244">
        <w:rPr>
          <w:rFonts w:ascii="Times New Roman" w:eastAsia="Calibri" w:hAnsi="Times New Roman" w:cs="Times New Roman"/>
          <w:color w:val="000000"/>
          <w:sz w:val="24"/>
          <w:szCs w:val="24"/>
        </w:rPr>
        <w:t>Эсмира</w:t>
      </w:r>
      <w:proofErr w:type="spellEnd"/>
      <w:r w:rsidRPr="00645244">
        <w:rPr>
          <w:rFonts w:ascii="Times New Roman" w:eastAsia="Calibri" w:hAnsi="Times New Roman" w:cs="Times New Roman"/>
          <w:color w:val="000000"/>
          <w:sz w:val="24"/>
          <w:szCs w:val="24"/>
        </w:rPr>
        <w:t xml:space="preserve"> Рафаиловна, учитель начальных классов МБОУ «Средняя общеобразовательная школа № 5» – победитель конкурса среди молодых педагогических работников образовательных организаций Иркутской области «Новая волна» в 2021 году в номинации «Лучший молодой педагогический работник общеобразовательной организации («Лучший молодой учитель»)»;</w:t>
      </w:r>
    </w:p>
    <w:p w:rsidR="00645244" w:rsidRPr="00645244" w:rsidRDefault="00645244" w:rsidP="00645244">
      <w:pPr>
        <w:numPr>
          <w:ilvl w:val="0"/>
          <w:numId w:val="93"/>
        </w:numPr>
        <w:spacing w:after="0" w:line="240" w:lineRule="auto"/>
        <w:ind w:left="709" w:hanging="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Иванова Анастасия Владимировна, педагог дополнительного образования МБУДО «Центр развития творчества детей и юношества «Гармония» – лауреат конкурса среди молодых педагогических работников образовательных организаций Иркутской области «Новая волна»</w:t>
      </w:r>
      <w:r w:rsidRPr="00645244">
        <w:rPr>
          <w:rFonts w:ascii="Times New Roman" w:eastAsia="Calibri" w:hAnsi="Times New Roman" w:cs="Times New Roman"/>
          <w:sz w:val="24"/>
          <w:szCs w:val="24"/>
        </w:rPr>
        <w:t xml:space="preserve"> </w:t>
      </w:r>
      <w:r w:rsidRPr="00645244">
        <w:rPr>
          <w:rFonts w:ascii="Times New Roman" w:eastAsia="Calibri" w:hAnsi="Times New Roman" w:cs="Times New Roman"/>
          <w:color w:val="000000"/>
          <w:sz w:val="24"/>
          <w:szCs w:val="24"/>
        </w:rPr>
        <w:t>в номинации «Лучший педагогический работник организации дополнительного образования»;</w:t>
      </w:r>
    </w:p>
    <w:p w:rsidR="00645244" w:rsidRPr="00645244" w:rsidRDefault="00645244" w:rsidP="00645244">
      <w:pPr>
        <w:numPr>
          <w:ilvl w:val="0"/>
          <w:numId w:val="93"/>
        </w:numPr>
        <w:shd w:val="clear" w:color="auto" w:fill="FFFFFF"/>
        <w:spacing w:after="0" w:line="240" w:lineRule="auto"/>
        <w:ind w:left="709" w:hanging="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Березкина Татьяна Кузьминична, учитель информатики МБОУ «Гимназия № 8» – победитель регионального профессионального конкурса учителей информатики «Цифровой ринг – 2021»;</w:t>
      </w:r>
    </w:p>
    <w:p w:rsidR="00645244" w:rsidRPr="00645244" w:rsidRDefault="00645244" w:rsidP="00645244">
      <w:pPr>
        <w:numPr>
          <w:ilvl w:val="0"/>
          <w:numId w:val="93"/>
        </w:numPr>
        <w:shd w:val="clear" w:color="auto" w:fill="FFFFFF"/>
        <w:spacing w:after="0" w:line="240" w:lineRule="auto"/>
        <w:ind w:left="709" w:hanging="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Бянкина Олеся Сергеевна, учитель информатики МБОУ «СОШ № 40» – призер регионального профессионального конкурса учителей информатики «Цифровой ринг – 2021»;</w:t>
      </w:r>
    </w:p>
    <w:p w:rsidR="00645244" w:rsidRPr="00645244" w:rsidRDefault="00645244" w:rsidP="00645244">
      <w:pPr>
        <w:numPr>
          <w:ilvl w:val="0"/>
          <w:numId w:val="93"/>
        </w:numPr>
        <w:shd w:val="clear" w:color="auto" w:fill="FFFFFF"/>
        <w:spacing w:after="0" w:line="240" w:lineRule="auto"/>
        <w:ind w:left="709" w:hanging="709"/>
        <w:jc w:val="both"/>
        <w:rPr>
          <w:rFonts w:ascii="Times New Roman" w:eastAsia="Calibri" w:hAnsi="Times New Roman" w:cs="Times New Roman"/>
          <w:bCs/>
          <w:color w:val="000000"/>
          <w:sz w:val="24"/>
          <w:szCs w:val="24"/>
        </w:rPr>
      </w:pPr>
      <w:r w:rsidRPr="00645244">
        <w:rPr>
          <w:rFonts w:ascii="Times New Roman" w:eastAsia="Calibri" w:hAnsi="Times New Roman" w:cs="Times New Roman"/>
          <w:bCs/>
          <w:color w:val="000000"/>
          <w:sz w:val="24"/>
          <w:szCs w:val="24"/>
        </w:rPr>
        <w:t xml:space="preserve">победителями федерального конкурса на присуждение премий лучшим учителям за достижения в педагогической деятельности в 2021 году стали Калашникова </w:t>
      </w:r>
      <w:r w:rsidRPr="00645244">
        <w:rPr>
          <w:rFonts w:ascii="Times New Roman" w:eastAsia="Calibri" w:hAnsi="Times New Roman" w:cs="Times New Roman"/>
          <w:bCs/>
          <w:color w:val="000000"/>
          <w:sz w:val="24"/>
          <w:szCs w:val="24"/>
        </w:rPr>
        <w:lastRenderedPageBreak/>
        <w:t>Татьяна Николаевна, учитель физики МБОУ «Ангарский лицей № 1» и Якущенко Вера Викторовна, учитель ОБЖ МБОУ «СОШ № 36».</w:t>
      </w:r>
    </w:p>
    <w:p w:rsidR="00645244" w:rsidRPr="00645244" w:rsidRDefault="00645244" w:rsidP="00645244">
      <w:pPr>
        <w:shd w:val="clear" w:color="auto" w:fill="FFFFFF"/>
        <w:spacing w:after="0" w:line="240" w:lineRule="auto"/>
        <w:ind w:firstLine="709"/>
        <w:jc w:val="both"/>
        <w:rPr>
          <w:rFonts w:ascii="Times New Roman" w:eastAsia="Calibri" w:hAnsi="Times New Roman" w:cs="Times New Roman"/>
          <w:bCs/>
          <w:color w:val="000000"/>
          <w:sz w:val="24"/>
          <w:szCs w:val="24"/>
        </w:rPr>
      </w:pPr>
      <w:r w:rsidRPr="00645244">
        <w:rPr>
          <w:rFonts w:ascii="Times New Roman" w:eastAsia="Calibri" w:hAnsi="Times New Roman" w:cs="Times New Roman"/>
          <w:bCs/>
          <w:color w:val="000000"/>
          <w:sz w:val="24"/>
          <w:szCs w:val="24"/>
        </w:rPr>
        <w:t>Победителями конкурса на присуждение премий Губернатора Иркутской области «Лучший учитель» в 2021 году стали Горохова Маргарита Геннадьевна, учитель ОБЖ МБОУ «Ангарский лицей № 1», Калашникова Татьяна Николаевна, учитель физики МБОУ «</w:t>
      </w:r>
      <w:proofErr w:type="spellStart"/>
      <w:r w:rsidRPr="00645244">
        <w:rPr>
          <w:rFonts w:ascii="Times New Roman" w:eastAsia="Calibri" w:hAnsi="Times New Roman" w:cs="Times New Roman"/>
          <w:bCs/>
          <w:color w:val="000000"/>
          <w:sz w:val="24"/>
          <w:szCs w:val="24"/>
        </w:rPr>
        <w:t>Анагрский</w:t>
      </w:r>
      <w:proofErr w:type="spellEnd"/>
      <w:r w:rsidRPr="00645244">
        <w:rPr>
          <w:rFonts w:ascii="Times New Roman" w:eastAsia="Calibri" w:hAnsi="Times New Roman" w:cs="Times New Roman"/>
          <w:bCs/>
          <w:color w:val="000000"/>
          <w:sz w:val="24"/>
          <w:szCs w:val="24"/>
        </w:rPr>
        <w:t xml:space="preserve"> лицей № 1», </w:t>
      </w:r>
      <w:proofErr w:type="spellStart"/>
      <w:r w:rsidRPr="00645244">
        <w:rPr>
          <w:rFonts w:ascii="Times New Roman" w:eastAsia="Calibri" w:hAnsi="Times New Roman" w:cs="Times New Roman"/>
          <w:bCs/>
          <w:color w:val="000000"/>
          <w:sz w:val="24"/>
          <w:szCs w:val="24"/>
        </w:rPr>
        <w:t>Смолякова</w:t>
      </w:r>
      <w:proofErr w:type="spellEnd"/>
      <w:r w:rsidRPr="00645244">
        <w:rPr>
          <w:rFonts w:ascii="Times New Roman" w:eastAsia="Calibri" w:hAnsi="Times New Roman" w:cs="Times New Roman"/>
          <w:bCs/>
          <w:color w:val="000000"/>
          <w:sz w:val="24"/>
          <w:szCs w:val="24"/>
        </w:rPr>
        <w:t xml:space="preserve"> Оксана Николаевна, учитель химии МБОУ «Ангарский лицей № 2 им. М.К. </w:t>
      </w:r>
      <w:proofErr w:type="spellStart"/>
      <w:r w:rsidRPr="00645244">
        <w:rPr>
          <w:rFonts w:ascii="Times New Roman" w:eastAsia="Calibri" w:hAnsi="Times New Roman" w:cs="Times New Roman"/>
          <w:bCs/>
          <w:color w:val="000000"/>
          <w:sz w:val="24"/>
          <w:szCs w:val="24"/>
        </w:rPr>
        <w:t>Янгеля</w:t>
      </w:r>
      <w:proofErr w:type="spellEnd"/>
      <w:r w:rsidRPr="00645244">
        <w:rPr>
          <w:rFonts w:ascii="Times New Roman" w:eastAsia="Calibri" w:hAnsi="Times New Roman" w:cs="Times New Roman"/>
          <w:bCs/>
          <w:color w:val="000000"/>
          <w:sz w:val="24"/>
          <w:szCs w:val="24"/>
        </w:rPr>
        <w:t>».</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rPr>
      </w:pPr>
      <w:proofErr w:type="spellStart"/>
      <w:r w:rsidRPr="00645244">
        <w:rPr>
          <w:rFonts w:ascii="Times New Roman" w:eastAsia="Calibri" w:hAnsi="Times New Roman" w:cs="Times New Roman"/>
          <w:color w:val="000000"/>
          <w:sz w:val="24"/>
          <w:szCs w:val="24"/>
        </w:rPr>
        <w:t>Ухалова</w:t>
      </w:r>
      <w:proofErr w:type="spellEnd"/>
      <w:r w:rsidRPr="00645244">
        <w:rPr>
          <w:rFonts w:ascii="Times New Roman" w:eastAsia="Calibri" w:hAnsi="Times New Roman" w:cs="Times New Roman"/>
          <w:color w:val="000000"/>
          <w:sz w:val="24"/>
          <w:szCs w:val="24"/>
        </w:rPr>
        <w:t xml:space="preserve"> Ольга Павловна, воспитатель МАДОУ № 29 – победитель регионального конкурса «Лучшая методическая разработка» в номинации «Лучшая методическая разработка занятия, реализуемого в рамках освоения основной образовательной программы».</w:t>
      </w:r>
    </w:p>
    <w:p w:rsidR="00645244" w:rsidRPr="00645244" w:rsidRDefault="00645244" w:rsidP="00645244">
      <w:pPr>
        <w:spacing w:after="0" w:line="240" w:lineRule="auto"/>
        <w:ind w:firstLine="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Ильина Марина Николаевна, воспитатель МБДОУ № 70 – призер (III место) чемпионата «Молодые профессионалы» (</w:t>
      </w:r>
      <w:proofErr w:type="spellStart"/>
      <w:r w:rsidRPr="00645244">
        <w:rPr>
          <w:rFonts w:ascii="Times New Roman" w:eastAsia="Calibri" w:hAnsi="Times New Roman" w:cs="Times New Roman"/>
          <w:color w:val="000000"/>
          <w:sz w:val="24"/>
          <w:szCs w:val="24"/>
        </w:rPr>
        <w:t>WorldSkills</w:t>
      </w:r>
      <w:proofErr w:type="spellEnd"/>
      <w:r w:rsidRPr="00645244">
        <w:rPr>
          <w:rFonts w:ascii="Times New Roman" w:eastAsia="Calibri" w:hAnsi="Times New Roman" w:cs="Times New Roman"/>
          <w:color w:val="000000"/>
          <w:sz w:val="24"/>
          <w:szCs w:val="24"/>
        </w:rPr>
        <w:t xml:space="preserve"> </w:t>
      </w:r>
      <w:proofErr w:type="spellStart"/>
      <w:r w:rsidRPr="00645244">
        <w:rPr>
          <w:rFonts w:ascii="Times New Roman" w:eastAsia="Calibri" w:hAnsi="Times New Roman" w:cs="Times New Roman"/>
          <w:color w:val="000000"/>
          <w:sz w:val="24"/>
          <w:szCs w:val="24"/>
        </w:rPr>
        <w:t>Russia</w:t>
      </w:r>
      <w:proofErr w:type="spellEnd"/>
      <w:r w:rsidRPr="00645244">
        <w:rPr>
          <w:rFonts w:ascii="Times New Roman" w:eastAsia="Calibri" w:hAnsi="Times New Roman" w:cs="Times New Roman"/>
          <w:color w:val="000000"/>
          <w:sz w:val="24"/>
          <w:szCs w:val="24"/>
        </w:rPr>
        <w:t xml:space="preserve">) Иркутской области в возрастной категории «50+ Навыки </w:t>
      </w:r>
      <w:proofErr w:type="gramStart"/>
      <w:r w:rsidRPr="00645244">
        <w:rPr>
          <w:rFonts w:ascii="Times New Roman" w:eastAsia="Calibri" w:hAnsi="Times New Roman" w:cs="Times New Roman"/>
          <w:color w:val="000000"/>
          <w:sz w:val="24"/>
          <w:szCs w:val="24"/>
        </w:rPr>
        <w:t>мудрых</w:t>
      </w:r>
      <w:proofErr w:type="gramEnd"/>
      <w:r w:rsidRPr="00645244">
        <w:rPr>
          <w:rFonts w:ascii="Times New Roman" w:eastAsia="Calibri" w:hAnsi="Times New Roman" w:cs="Times New Roman"/>
          <w:color w:val="000000"/>
          <w:sz w:val="24"/>
          <w:szCs w:val="24"/>
        </w:rPr>
        <w:t>» по компетенции «Дошкольное образование».</w:t>
      </w:r>
    </w:p>
    <w:p w:rsidR="00645244" w:rsidRPr="00645244" w:rsidRDefault="00645244" w:rsidP="00645244">
      <w:pPr>
        <w:spacing w:after="0" w:line="240" w:lineRule="auto"/>
        <w:contextualSpacing/>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Развитие современной инфраструктуры образовательных учреждений</w:t>
      </w:r>
    </w:p>
    <w:p w:rsidR="00645244" w:rsidRPr="00645244" w:rsidRDefault="00645244" w:rsidP="00645244">
      <w:pPr>
        <w:numPr>
          <w:ilvl w:val="2"/>
          <w:numId w:val="7"/>
        </w:numPr>
        <w:shd w:val="clear" w:color="auto" w:fill="FFFFFF"/>
        <w:tabs>
          <w:tab w:val="left" w:pos="1134"/>
        </w:tabs>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В 2021 году с целью реализации федерального проекта «Современная школа» и в соответствии с распоряжением министерства образования Иркутской области от 01.02.2021 года № 44-мр «О создании центров образования естественно-научной технологической направленностей «Точка роста» на базе МБОУ «Средняя общеобразовательная школа № 16», расположенного в с. Одинск, создана материально-техническая база Центра образования естественно-научной и технологической направленностей «Точка роста». </w:t>
      </w:r>
      <w:proofErr w:type="gramEnd"/>
    </w:p>
    <w:p w:rsidR="00645244" w:rsidRPr="00645244" w:rsidRDefault="00645244" w:rsidP="00645244">
      <w:pPr>
        <w:shd w:val="clear" w:color="auto" w:fill="FFFFFF"/>
        <w:tabs>
          <w:tab w:val="left" w:pos="1134"/>
        </w:tabs>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Центр образования направлен на совершенствование условий для повышения качества образования, расширения возможностей обучающихся и освоения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практической отработки учебного материала по учебным предметам «Физика», «Химия», «Биология».</w:t>
      </w:r>
      <w:proofErr w:type="gramEnd"/>
    </w:p>
    <w:p w:rsidR="00645244" w:rsidRPr="00645244" w:rsidRDefault="00645244" w:rsidP="00645244">
      <w:pPr>
        <w:shd w:val="clear" w:color="auto" w:fill="FFFFFF"/>
        <w:tabs>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За счет средств муниципального бюджета в 2021 году проведен текущий ремонт помещений МБОУ «СОШ № 16» (с. Одинск) для размещения Центра образования и </w:t>
      </w:r>
      <w:proofErr w:type="spellStart"/>
      <w:r w:rsidRPr="00645244">
        <w:rPr>
          <w:rFonts w:ascii="Times New Roman" w:eastAsia="Calibri" w:hAnsi="Times New Roman" w:cs="Times New Roman"/>
          <w:sz w:val="24"/>
          <w:szCs w:val="24"/>
        </w:rPr>
        <w:t>брендирование</w:t>
      </w:r>
      <w:proofErr w:type="spellEnd"/>
      <w:r w:rsidRPr="00645244">
        <w:rPr>
          <w:rFonts w:ascii="Times New Roman" w:eastAsia="Calibri" w:hAnsi="Times New Roman" w:cs="Times New Roman"/>
          <w:sz w:val="24"/>
          <w:szCs w:val="24"/>
        </w:rPr>
        <w:t xml:space="preserve"> фирменным стилем «Точка роста». Общая сумма расходов составила 1 894,5 тыс. рублей. За счет средств федерального бюджета данный Центр оснащен оборудованием и оргтехникой на общую сумму 1 611,3 тыс. рублей.</w:t>
      </w:r>
    </w:p>
    <w:p w:rsidR="00645244" w:rsidRPr="00645244" w:rsidRDefault="00645244" w:rsidP="0064524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Таким образом, с 2019 по 2021 годы на территории АГО на базе сельских школ (МБОУ «</w:t>
      </w:r>
      <w:proofErr w:type="spellStart"/>
      <w:r w:rsidRPr="00645244">
        <w:rPr>
          <w:rFonts w:ascii="Times New Roman" w:eastAsia="Times New Roman" w:hAnsi="Times New Roman" w:cs="Times New Roman"/>
          <w:sz w:val="24"/>
          <w:szCs w:val="24"/>
          <w:lang w:eastAsia="ru-RU"/>
        </w:rPr>
        <w:t>Савватеевская</w:t>
      </w:r>
      <w:proofErr w:type="spellEnd"/>
      <w:r w:rsidRPr="00645244">
        <w:rPr>
          <w:rFonts w:ascii="Times New Roman" w:eastAsia="Times New Roman" w:hAnsi="Times New Roman" w:cs="Times New Roman"/>
          <w:sz w:val="24"/>
          <w:szCs w:val="24"/>
          <w:lang w:eastAsia="ru-RU"/>
        </w:rPr>
        <w:t xml:space="preserve"> СОШ», МБОУ «Мегетская СОШ», МБОУ «СОШ № 16») создано 3 Центра образования «Точка роста». Они позволяют школьникам изучать отдельные предметы с помощью современного оборудования, а после уроков посещать занятия цифрового, естественнонаучного, технического и гуманитарного профилей, учиться играть в шахматы, вести </w:t>
      </w:r>
      <w:proofErr w:type="spellStart"/>
      <w:r w:rsidRPr="00645244">
        <w:rPr>
          <w:rFonts w:ascii="Times New Roman" w:eastAsia="Times New Roman" w:hAnsi="Times New Roman" w:cs="Times New Roman"/>
          <w:sz w:val="24"/>
          <w:szCs w:val="24"/>
          <w:lang w:eastAsia="ru-RU"/>
        </w:rPr>
        <w:t>медиапроекты</w:t>
      </w:r>
      <w:proofErr w:type="spell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numPr>
          <w:ilvl w:val="2"/>
          <w:numId w:val="7"/>
        </w:numPr>
        <w:shd w:val="clear" w:color="auto" w:fill="FFFFFF"/>
        <w:tabs>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рамках заключенного соглашения между министерством образования Иркутской области и администрацией АГО о предоставлении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произведено оснащение кабинета естественнонаучного цикла в МБОУ «Ангарский лицей № 1» современным оборудованием. МБОУ «Ангарский лицей № 1» стал участником проекта Российской академии наук по созданию базовых школ РАН, ориентированных на выявление и обучение талантливых детей, построение их успешной карьеры в области науки и высоких технологий. Общая сумма расходов составила </w:t>
      </w:r>
      <w:r w:rsidRPr="00645244">
        <w:rPr>
          <w:rFonts w:ascii="Times New Roman" w:eastAsia="Calibri" w:hAnsi="Times New Roman" w:cs="Times New Roman"/>
          <w:sz w:val="24"/>
          <w:szCs w:val="24"/>
        </w:rPr>
        <w:lastRenderedPageBreak/>
        <w:t>5 000 тыс. рублей, в том числе за счет средств областного бюджета 4 200 тыс. рублей, за счет средств местного бюджета 800 тыс. рублей.</w:t>
      </w:r>
    </w:p>
    <w:p w:rsidR="00645244" w:rsidRPr="00645244" w:rsidRDefault="00645244" w:rsidP="00645244">
      <w:pPr>
        <w:numPr>
          <w:ilvl w:val="2"/>
          <w:numId w:val="7"/>
        </w:numPr>
        <w:shd w:val="clear" w:color="auto" w:fill="FFFFFF"/>
        <w:tabs>
          <w:tab w:val="left" w:pos="1134"/>
        </w:tabs>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В рамках заключенного соглашения между министерством образования Иркутской области и администрацией АГО о предоставлении субсидии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произведено оснащение вновь построенного здания дошкольного учреждения в 17 </w:t>
      </w:r>
      <w:proofErr w:type="spellStart"/>
      <w:r w:rsidRPr="00645244">
        <w:rPr>
          <w:rFonts w:ascii="Times New Roman" w:eastAsia="Calibri" w:hAnsi="Times New Roman" w:cs="Times New Roman"/>
          <w:sz w:val="24"/>
          <w:szCs w:val="24"/>
        </w:rPr>
        <w:t>мкр</w:t>
      </w:r>
      <w:proofErr w:type="spellEnd"/>
      <w:r w:rsidRPr="00645244">
        <w:rPr>
          <w:rFonts w:ascii="Times New Roman" w:eastAsia="Calibri" w:hAnsi="Times New Roman" w:cs="Times New Roman"/>
          <w:sz w:val="24"/>
          <w:szCs w:val="24"/>
        </w:rPr>
        <w:t>. г. Ангарска.</w:t>
      </w:r>
      <w:proofErr w:type="gramEnd"/>
      <w:r w:rsidRPr="00645244">
        <w:rPr>
          <w:rFonts w:ascii="Times New Roman" w:eastAsia="Calibri" w:hAnsi="Times New Roman" w:cs="Times New Roman"/>
          <w:sz w:val="24"/>
          <w:szCs w:val="24"/>
        </w:rPr>
        <w:t xml:space="preserve"> Общая сумма расходов составила 11 388 тыс. рублей, в том числе за счет средств областного бюджета 9 566 тыс. рублей, за счет средств местного бюджета 1 822 тыс. рублей.</w:t>
      </w:r>
    </w:p>
    <w:p w:rsidR="00645244" w:rsidRPr="00645244" w:rsidRDefault="00645244" w:rsidP="00645244">
      <w:pPr>
        <w:spacing w:after="0" w:line="240" w:lineRule="auto"/>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8"/>
        </w:numPr>
        <w:tabs>
          <w:tab w:val="left" w:pos="1134"/>
        </w:tabs>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Увеличение доли обучающихся в школах с односменным режимом.</w:t>
      </w:r>
      <w:proofErr w:type="gramEnd"/>
    </w:p>
    <w:p w:rsidR="00645244" w:rsidRPr="00645244" w:rsidRDefault="00645244" w:rsidP="00645244">
      <w:pPr>
        <w:numPr>
          <w:ilvl w:val="0"/>
          <w:numId w:val="8"/>
        </w:numPr>
        <w:tabs>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Развитие интеллектуального и творческого потенциала каждого ребенка.</w:t>
      </w:r>
    </w:p>
    <w:p w:rsidR="00645244" w:rsidRPr="00645244" w:rsidRDefault="00645244" w:rsidP="00645244">
      <w:pPr>
        <w:numPr>
          <w:ilvl w:val="0"/>
          <w:numId w:val="8"/>
        </w:numPr>
        <w:tabs>
          <w:tab w:val="left" w:pos="113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Развитие кадрового потенциала муниципальной системы образования.</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86" w:name="_Toc510619429"/>
      <w:bookmarkStart w:id="87" w:name="_Toc99441205"/>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88" w:name="_Toc99532928"/>
      <w:bookmarkStart w:id="89" w:name="_Toc99533285"/>
      <w:bookmarkStart w:id="90" w:name="_Toc99533343"/>
      <w:r w:rsidRPr="00645244">
        <w:rPr>
          <w:rFonts w:ascii="Times New Roman" w:eastAsia="Times New Roman" w:hAnsi="Times New Roman" w:cs="Times New Roman"/>
          <w:b/>
          <w:sz w:val="24"/>
          <w:szCs w:val="24"/>
        </w:rPr>
        <w:t>4.2. Культура</w:t>
      </w:r>
      <w:bookmarkEnd w:id="86"/>
      <w:bookmarkEnd w:id="87"/>
      <w:bookmarkEnd w:id="88"/>
      <w:bookmarkEnd w:id="89"/>
      <w:bookmarkEnd w:id="90"/>
    </w:p>
    <w:p w:rsidR="00645244" w:rsidRPr="00645244" w:rsidRDefault="00645244" w:rsidP="00645244">
      <w:pPr>
        <w:spacing w:after="0" w:line="240" w:lineRule="auto"/>
        <w:rPr>
          <w:rFonts w:ascii="Times New Roman" w:eastAsia="Calibri" w:hAnsi="Times New Roman" w:cs="Times New Roman"/>
          <w:color w:val="00B050"/>
          <w:sz w:val="24"/>
        </w:rPr>
      </w:pPr>
    </w:p>
    <w:p w:rsidR="00645244" w:rsidRPr="00645244" w:rsidRDefault="00645244" w:rsidP="0064524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По состоянию на 01.01.2022 года на территории АГО осуществляли свою деятельность 6 муниципальных учреждений культуры и 7 муниципальных учреждений дополнительного образования в сфере культуры:</w:t>
      </w:r>
    </w:p>
    <w:p w:rsidR="00645244" w:rsidRPr="00645244" w:rsidRDefault="00645244" w:rsidP="00645244">
      <w:pPr>
        <w:widowControl w:val="0"/>
        <w:numPr>
          <w:ilvl w:val="0"/>
          <w:numId w:val="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Учреждения культуры:</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45244">
        <w:rPr>
          <w:rFonts w:ascii="Times New Roman" w:eastAsia="Calibri" w:hAnsi="Times New Roman" w:cs="Times New Roman"/>
          <w:sz w:val="24"/>
        </w:rPr>
        <w:t>МБУК «Городской музей»,</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45244">
        <w:rPr>
          <w:rFonts w:ascii="Times New Roman" w:eastAsia="Calibri" w:hAnsi="Times New Roman" w:cs="Times New Roman"/>
          <w:sz w:val="24"/>
        </w:rPr>
        <w:t>МБУК «Централизованная библиотечная система»,</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45244">
        <w:rPr>
          <w:rFonts w:ascii="Times New Roman" w:eastAsia="Calibri" w:hAnsi="Times New Roman" w:cs="Times New Roman"/>
          <w:sz w:val="24"/>
        </w:rPr>
        <w:t>МАУ Дворец культуры «Нефтехимик»,</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45244">
        <w:rPr>
          <w:rFonts w:ascii="Times New Roman" w:eastAsia="Calibri" w:hAnsi="Times New Roman" w:cs="Times New Roman"/>
          <w:sz w:val="24"/>
        </w:rPr>
        <w:t>МАУ Дворец культуры «Энергетик»,</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45244">
        <w:rPr>
          <w:rFonts w:ascii="Times New Roman" w:eastAsia="Calibri" w:hAnsi="Times New Roman" w:cs="Times New Roman"/>
          <w:sz w:val="24"/>
        </w:rPr>
        <w:t>МАУ Дом культуры «Нива»,</w:t>
      </w:r>
    </w:p>
    <w:p w:rsidR="00645244" w:rsidRPr="00645244" w:rsidRDefault="00645244" w:rsidP="00645244">
      <w:pPr>
        <w:widowControl w:val="0"/>
        <w:numPr>
          <w:ilvl w:val="0"/>
          <w:numId w:val="32"/>
        </w:numPr>
        <w:autoSpaceDE w:val="0"/>
        <w:autoSpaceDN w:val="0"/>
        <w:adjustRightInd w:val="0"/>
        <w:spacing w:after="0" w:line="240" w:lineRule="auto"/>
        <w:ind w:left="0" w:firstLine="0"/>
        <w:contextualSpacing/>
        <w:jc w:val="both"/>
        <w:rPr>
          <w:rFonts w:ascii="Calibri" w:eastAsia="Calibri" w:hAnsi="Calibri" w:cs="Times New Roman"/>
          <w:sz w:val="24"/>
        </w:rPr>
      </w:pPr>
      <w:r w:rsidRPr="00645244">
        <w:rPr>
          <w:rFonts w:ascii="Times New Roman" w:eastAsia="Calibri" w:hAnsi="Times New Roman" w:cs="Times New Roman"/>
          <w:sz w:val="24"/>
        </w:rPr>
        <w:t>МАУ Дом культуры «Одинск».</w:t>
      </w:r>
    </w:p>
    <w:p w:rsidR="00645244" w:rsidRPr="00645244" w:rsidRDefault="00645244" w:rsidP="00645244">
      <w:pPr>
        <w:widowControl w:val="0"/>
        <w:numPr>
          <w:ilvl w:val="0"/>
          <w:numId w:val="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Учреждения дополнительного образования в сфере культуры:</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МБУДО «Центральная детская школа искусств»,</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МБУДО «Детская школа искусств № 2»,</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 xml:space="preserve">МБУДО «Детская школа искусств № 3», </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 xml:space="preserve">МБУДО «Детская школа искусств № 4», </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 xml:space="preserve">МБУДО «Детская школа искусств п. Мегет», </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 xml:space="preserve">МБУДО «Детская художественная школа № 1»,  </w:t>
      </w:r>
    </w:p>
    <w:p w:rsidR="00645244" w:rsidRPr="00645244" w:rsidRDefault="00645244" w:rsidP="00645244">
      <w:pPr>
        <w:numPr>
          <w:ilvl w:val="0"/>
          <w:numId w:val="33"/>
        </w:numPr>
        <w:tabs>
          <w:tab w:val="left" w:pos="0"/>
        </w:tabs>
        <w:spacing w:after="0" w:line="240" w:lineRule="auto"/>
        <w:ind w:left="0" w:firstLine="0"/>
        <w:contextualSpacing/>
        <w:jc w:val="both"/>
        <w:rPr>
          <w:rFonts w:ascii="Times New Roman" w:eastAsia="Times New Roman" w:hAnsi="Times New Roman" w:cs="Times New Roman"/>
          <w:sz w:val="24"/>
          <w:szCs w:val="20"/>
          <w:lang w:eastAsia="ru-RU"/>
        </w:rPr>
      </w:pPr>
      <w:r w:rsidRPr="00645244">
        <w:rPr>
          <w:rFonts w:ascii="Times New Roman" w:eastAsia="Times New Roman" w:hAnsi="Times New Roman" w:cs="Times New Roman"/>
          <w:sz w:val="24"/>
          <w:szCs w:val="20"/>
          <w:lang w:eastAsia="ru-RU"/>
        </w:rPr>
        <w:t xml:space="preserve">МБУДО «Детская художественная школа № 2». </w:t>
      </w:r>
    </w:p>
    <w:p w:rsidR="00645244" w:rsidRPr="00645244" w:rsidRDefault="00645244" w:rsidP="00645244">
      <w:pPr>
        <w:tabs>
          <w:tab w:val="left" w:pos="0"/>
        </w:tabs>
        <w:spacing w:after="0" w:line="240" w:lineRule="auto"/>
        <w:ind w:firstLine="700"/>
        <w:jc w:val="both"/>
        <w:rPr>
          <w:rFonts w:ascii="Times New Roman" w:eastAsia="Times New Roman" w:hAnsi="Times New Roman" w:cs="Times New Roman"/>
          <w:sz w:val="16"/>
          <w:szCs w:val="16"/>
          <w:lang w:eastAsia="ru-RU"/>
        </w:rPr>
      </w:pPr>
    </w:p>
    <w:p w:rsidR="00645244" w:rsidRPr="00645244" w:rsidRDefault="00645244" w:rsidP="00645244">
      <w:pPr>
        <w:tabs>
          <w:tab w:val="left" w:pos="0"/>
        </w:tabs>
        <w:spacing w:after="0" w:line="240" w:lineRule="auto"/>
        <w:ind w:firstLine="700"/>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Культурные события и акции 2021 года:</w:t>
      </w:r>
    </w:p>
    <w:p w:rsidR="00645244" w:rsidRPr="00645244" w:rsidRDefault="00645244" w:rsidP="00645244">
      <w:pPr>
        <w:numPr>
          <w:ilvl w:val="0"/>
          <w:numId w:val="94"/>
        </w:numPr>
        <w:tabs>
          <w:tab w:val="left" w:pos="0"/>
          <w:tab w:val="left" w:pos="567"/>
        </w:tabs>
        <w:spacing w:after="0" w:line="240" w:lineRule="auto"/>
        <w:ind w:left="0" w:firstLine="709"/>
        <w:contextualSpacing/>
        <w:jc w:val="both"/>
        <w:rPr>
          <w:rFonts w:ascii="Times New Roman" w:eastAsia="Calibri" w:hAnsi="Times New Roman" w:cs="Times New Roman"/>
          <w:sz w:val="24"/>
          <w:szCs w:val="24"/>
          <w:lang w:bidi="hi-IN"/>
        </w:rPr>
      </w:pPr>
      <w:r w:rsidRPr="00645244">
        <w:rPr>
          <w:rFonts w:ascii="Times New Roman" w:eastAsia="Calibri" w:hAnsi="Times New Roman" w:cs="Times New Roman"/>
          <w:sz w:val="24"/>
          <w:szCs w:val="24"/>
          <w:lang w:bidi="hi-IN"/>
        </w:rPr>
        <w:t xml:space="preserve">Главным творческим событием 2021 года стало празднование 70-летия Ангарска. В течение года на всех площадках (в том числе и онлайн) были проведены мероприятия по видам искусств, праздничные творческие встречи в коллективах, посвященные юбилею города. Кульминацией праздника стали юбилейные мероприятия, которые проведены на нескольких площадках города. На стадионе «Ангара» в театрализованном представлении участвовали все творческие коллективы города Ангарска, были приглашены коллективы и солисты из города Иркутска. На главной площади состоялся праздничный концерт, АО «Каравай» подарило ангарчанам 40 метровый пирог с капустой, а </w:t>
      </w:r>
      <w:r w:rsidRPr="00645244">
        <w:rPr>
          <w:rFonts w:ascii="Times New Roman" w:eastAsia="Calibri" w:hAnsi="Times New Roman" w:cs="Times New Roman"/>
          <w:sz w:val="24"/>
          <w:szCs w:val="24"/>
        </w:rPr>
        <w:t xml:space="preserve">ФГКУ «3 отряд ФПК по Иркутской области» организовано </w:t>
      </w:r>
      <w:r w:rsidRPr="00645244">
        <w:rPr>
          <w:rFonts w:ascii="Times New Roman" w:eastAsia="Calibri" w:hAnsi="Times New Roman" w:cs="Times New Roman"/>
          <w:sz w:val="24"/>
          <w:szCs w:val="24"/>
          <w:lang w:bidi="hi-IN"/>
        </w:rPr>
        <w:t xml:space="preserve">вертолетное шоу и танец пожарных машин. В течение дня на Набережной города Ангарска были проведены массовые спортивные забеги на различные дистанции, большая </w:t>
      </w:r>
      <w:r w:rsidRPr="00645244">
        <w:rPr>
          <w:rFonts w:ascii="Times New Roman" w:eastAsia="Calibri" w:hAnsi="Times New Roman" w:cs="Times New Roman"/>
          <w:sz w:val="24"/>
          <w:szCs w:val="24"/>
          <w:lang w:bidi="hi-IN"/>
        </w:rPr>
        <w:lastRenderedPageBreak/>
        <w:t xml:space="preserve">интерактивная программа «Город – молод», закончилось мероприятие концертом Дианы Арбениной и праздничным салютом. </w:t>
      </w:r>
    </w:p>
    <w:p w:rsidR="00645244" w:rsidRPr="00645244" w:rsidRDefault="00645244" w:rsidP="00645244">
      <w:pPr>
        <w:numPr>
          <w:ilvl w:val="0"/>
          <w:numId w:val="94"/>
        </w:numPr>
        <w:tabs>
          <w:tab w:val="left" w:pos="0"/>
          <w:tab w:val="left" w:pos="567"/>
        </w:tabs>
        <w:spacing w:after="0" w:line="240" w:lineRule="auto"/>
        <w:ind w:left="0" w:firstLine="709"/>
        <w:contextualSpacing/>
        <w:jc w:val="both"/>
        <w:rPr>
          <w:rFonts w:ascii="Times New Roman" w:eastAsia="Calibri" w:hAnsi="Times New Roman" w:cs="Times New Roman"/>
          <w:sz w:val="24"/>
          <w:szCs w:val="24"/>
          <w:lang w:bidi="hi-IN"/>
        </w:rPr>
      </w:pPr>
      <w:r w:rsidRPr="00645244">
        <w:rPr>
          <w:rFonts w:ascii="Times New Roman" w:eastAsia="Calibri" w:hAnsi="Times New Roman" w:cs="Times New Roman"/>
          <w:sz w:val="24"/>
          <w:szCs w:val="24"/>
          <w:lang w:bidi="hi-IN"/>
        </w:rPr>
        <w:t>25 мая в Центральной городской библиотеке города Ангарска в рамках национального проекта «Культура» состоялось открытие Всероссийского виртуального концертного зала. В период с 25 мая по 29 ноября 2021 года было проведено 79 мероприятий, которые посетило 1 481 человек.</w:t>
      </w:r>
    </w:p>
    <w:p w:rsidR="00645244" w:rsidRPr="00645244" w:rsidRDefault="00645244" w:rsidP="00645244">
      <w:pPr>
        <w:numPr>
          <w:ilvl w:val="0"/>
          <w:numId w:val="94"/>
        </w:numPr>
        <w:tabs>
          <w:tab w:val="left" w:pos="0"/>
          <w:tab w:val="left" w:pos="567"/>
          <w:tab w:val="left" w:pos="1418"/>
        </w:tabs>
        <w:spacing w:after="0" w:line="240" w:lineRule="auto"/>
        <w:ind w:left="0" w:firstLine="709"/>
        <w:contextualSpacing/>
        <w:jc w:val="both"/>
        <w:rPr>
          <w:rFonts w:ascii="Times New Roman" w:eastAsia="Calibri" w:hAnsi="Times New Roman" w:cs="Times New Roman"/>
          <w:sz w:val="24"/>
          <w:szCs w:val="24"/>
          <w:lang w:bidi="hi-IN"/>
        </w:rPr>
      </w:pPr>
      <w:r w:rsidRPr="00645244">
        <w:rPr>
          <w:rFonts w:ascii="Times New Roman" w:eastAsia="Calibri" w:hAnsi="Times New Roman" w:cs="Times New Roman"/>
          <w:sz w:val="24"/>
          <w:szCs w:val="24"/>
          <w:lang w:bidi="hi-IN"/>
        </w:rPr>
        <w:t>«Хоровод творчества» на Набережной города Ангарска – выставка-ярмарка мастеров прикладного творчества. Основная цель: популяризация художественного и прикладного творчества для семейного творчества и отдыха. Участники: школьники, взрослые от 10 до 75 лет, 1800 человек. Творческие находки: проведение мастер-классов, знакомство с новыми техниками. Итог: привлечение на мероприятие новых художников и мастеров региона.</w:t>
      </w:r>
    </w:p>
    <w:p w:rsidR="00645244" w:rsidRPr="00645244" w:rsidRDefault="00645244" w:rsidP="00645244">
      <w:pPr>
        <w:numPr>
          <w:ilvl w:val="0"/>
          <w:numId w:val="94"/>
        </w:numPr>
        <w:tabs>
          <w:tab w:val="left" w:pos="0"/>
          <w:tab w:val="left" w:pos="567"/>
          <w:tab w:val="left" w:pos="1418"/>
        </w:tabs>
        <w:spacing w:after="0" w:line="240" w:lineRule="auto"/>
        <w:ind w:left="0" w:firstLine="709"/>
        <w:contextualSpacing/>
        <w:jc w:val="both"/>
        <w:rPr>
          <w:rFonts w:ascii="Times New Roman" w:eastAsia="Calibri" w:hAnsi="Times New Roman" w:cs="Times New Roman"/>
          <w:sz w:val="24"/>
          <w:szCs w:val="24"/>
          <w:lang w:bidi="hi-IN"/>
        </w:rPr>
      </w:pPr>
      <w:r w:rsidRPr="00645244">
        <w:rPr>
          <w:rFonts w:ascii="Times New Roman" w:eastAsia="Calibri" w:hAnsi="Times New Roman" w:cs="Times New Roman"/>
          <w:sz w:val="24"/>
          <w:szCs w:val="24"/>
          <w:lang w:bidi="hi-IN"/>
        </w:rPr>
        <w:t>Ярким событием в культурной жизни Ангарска стал Пасхальный фестиваль «Воскресенье Христово славим!» (проведен впервые). В 2021 году он приобрел статус областного. В программе фестиваля было 6 концертных программ, праздников: концерт студенческого хора Иркутского государственного университета, концерт ансамбля скрипачей «Вдохновение», концерт хора Свято–Троицкого собора, концерт артистов Иркутской филармонии «Дыхание весны», хоровой спектакль «Вечерок», «Русский романс». В фестивале приняло участие более 700 человек.</w:t>
      </w:r>
    </w:p>
    <w:p w:rsidR="00645244" w:rsidRPr="00645244" w:rsidRDefault="00645244" w:rsidP="00645244">
      <w:pPr>
        <w:numPr>
          <w:ilvl w:val="0"/>
          <w:numId w:val="94"/>
        </w:numPr>
        <w:tabs>
          <w:tab w:val="left" w:pos="0"/>
          <w:tab w:val="left" w:pos="567"/>
          <w:tab w:val="left" w:pos="1418"/>
        </w:tabs>
        <w:spacing w:after="0" w:line="240" w:lineRule="auto"/>
        <w:ind w:left="0" w:firstLine="709"/>
        <w:contextualSpacing/>
        <w:jc w:val="both"/>
        <w:rPr>
          <w:rFonts w:ascii="Times New Roman" w:eastAsia="Calibri" w:hAnsi="Times New Roman" w:cs="Times New Roman"/>
          <w:sz w:val="24"/>
          <w:szCs w:val="24"/>
          <w:lang w:bidi="hi-IN"/>
        </w:rPr>
      </w:pPr>
      <w:r w:rsidRPr="00645244">
        <w:rPr>
          <w:rFonts w:ascii="Times New Roman" w:eastAsia="Calibri" w:hAnsi="Times New Roman" w:cs="Times New Roman"/>
          <w:sz w:val="24"/>
          <w:szCs w:val="24"/>
          <w:lang w:bidi="hi-IN"/>
        </w:rPr>
        <w:t xml:space="preserve">Открытие памятного знака медицинским работникам. Памятный знак </w:t>
      </w:r>
      <w:proofErr w:type="gramStart"/>
      <w:r w:rsidRPr="00645244">
        <w:rPr>
          <w:rFonts w:ascii="Times New Roman" w:eastAsia="Calibri" w:hAnsi="Times New Roman" w:cs="Times New Roman"/>
          <w:sz w:val="24"/>
          <w:szCs w:val="24"/>
          <w:lang w:bidi="hi-IN"/>
        </w:rPr>
        <w:t>–б</w:t>
      </w:r>
      <w:proofErr w:type="gramEnd"/>
      <w:r w:rsidRPr="00645244">
        <w:rPr>
          <w:rFonts w:ascii="Times New Roman" w:eastAsia="Calibri" w:hAnsi="Times New Roman" w:cs="Times New Roman"/>
          <w:sz w:val="24"/>
          <w:szCs w:val="24"/>
          <w:lang w:bidi="hi-IN"/>
        </w:rPr>
        <w:t xml:space="preserve">лагодарность медицинским работникам за самоотверженный труд и неравнодушие к людям. Мероприятие состоялось 30 ноября в новом сквере медицинским работникам. В создании памятного знака участвовали представители </w:t>
      </w:r>
      <w:proofErr w:type="gramStart"/>
      <w:r w:rsidRPr="00645244">
        <w:rPr>
          <w:rFonts w:ascii="Times New Roman" w:eastAsia="Calibri" w:hAnsi="Times New Roman" w:cs="Times New Roman"/>
          <w:sz w:val="24"/>
          <w:szCs w:val="24"/>
          <w:lang w:bidi="hi-IN"/>
        </w:rPr>
        <w:t>бизнес-сообщества</w:t>
      </w:r>
      <w:proofErr w:type="gramEnd"/>
      <w:r w:rsidRPr="00645244">
        <w:rPr>
          <w:rFonts w:ascii="Times New Roman" w:eastAsia="Calibri" w:hAnsi="Times New Roman" w:cs="Times New Roman"/>
          <w:sz w:val="24"/>
          <w:szCs w:val="24"/>
          <w:lang w:bidi="hi-IN"/>
        </w:rPr>
        <w:t xml:space="preserve">, меценаты и администрация АГО. </w:t>
      </w:r>
    </w:p>
    <w:p w:rsidR="00645244" w:rsidRPr="00645244" w:rsidRDefault="00645244" w:rsidP="00645244">
      <w:pPr>
        <w:tabs>
          <w:tab w:val="left" w:pos="0"/>
        </w:tabs>
        <w:spacing w:after="0" w:line="240" w:lineRule="auto"/>
        <w:contextualSpacing/>
        <w:jc w:val="both"/>
        <w:rPr>
          <w:rFonts w:ascii="Times New Roman" w:eastAsia="Times New Roman" w:hAnsi="Times New Roman" w:cs="Times New Roman"/>
          <w:sz w:val="16"/>
          <w:szCs w:val="16"/>
          <w:lang w:eastAsia="ru-RU"/>
        </w:rPr>
      </w:pPr>
    </w:p>
    <w:p w:rsidR="00645244" w:rsidRPr="00645244" w:rsidRDefault="00645244" w:rsidP="00645244">
      <w:pPr>
        <w:tabs>
          <w:tab w:val="left" w:pos="0"/>
        </w:tabs>
        <w:spacing w:after="0" w:line="240" w:lineRule="auto"/>
        <w:ind w:firstLine="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Работа учреждений культуры АГО направлена на популяризацию различных видов искусств и жанров, удовлетворение творческих потребностей жителей округа. Учреждения культуры ведут работу по различным направлениям: организация досуга людей старшего поколения, работа с детьми и молодежью. Мероприятия, проводимые во Дворцах культуры, прививают любовь к Родине, семье, формируют самосознание и мировоззрение у жителей АГО, дают возможность реализовать потребности не только в творчестве, но и человеческом общении. </w:t>
      </w:r>
    </w:p>
    <w:p w:rsidR="00645244" w:rsidRPr="00645244" w:rsidRDefault="00645244" w:rsidP="00645244">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r w:rsidRPr="00645244">
        <w:rPr>
          <w:rFonts w:ascii="Times New Roman" w:eastAsia="Calibri" w:hAnsi="Times New Roman" w:cs="Times New Roman"/>
          <w:sz w:val="24"/>
          <w:szCs w:val="24"/>
          <w:lang w:eastAsia="ru-RU"/>
        </w:rPr>
        <w:t xml:space="preserve">В 2021 году учреждения культуры продолжали работать в условиях ограничительных мероприятий, в связи с распространением новой коронавирусной инфекции. Вводились новые форматы – </w:t>
      </w:r>
      <w:r w:rsidRPr="00645244">
        <w:rPr>
          <w:rFonts w:ascii="Times New Roman" w:eastAsia="Calibri" w:hAnsi="Times New Roman" w:cs="Times New Roman"/>
          <w:bCs/>
          <w:kern w:val="24"/>
          <w:sz w:val="24"/>
          <w:szCs w:val="24"/>
        </w:rPr>
        <w:t xml:space="preserve">проведение экскурсий в режиме онлайн, что повлекло рост </w:t>
      </w:r>
      <w:r w:rsidRPr="00645244">
        <w:rPr>
          <w:rFonts w:ascii="Times New Roman" w:eastAsia="Calibri" w:hAnsi="Times New Roman" w:cs="Times New Roman"/>
          <w:sz w:val="24"/>
          <w:szCs w:val="24"/>
          <w:lang w:eastAsia="ru-RU"/>
        </w:rPr>
        <w:t>количества посетителей музеев относительно показателей прошлых лет</w:t>
      </w:r>
      <w:r w:rsidRPr="00645244">
        <w:rPr>
          <w:rFonts w:ascii="Times New Roman" w:eastAsia="Calibri" w:hAnsi="Times New Roman" w:cs="Times New Roman"/>
          <w:bCs/>
          <w:kern w:val="24"/>
          <w:sz w:val="24"/>
          <w:szCs w:val="24"/>
        </w:rPr>
        <w:t>.</w:t>
      </w:r>
    </w:p>
    <w:p w:rsidR="00645244" w:rsidRPr="00645244" w:rsidRDefault="00645244" w:rsidP="00645244">
      <w:pPr>
        <w:tabs>
          <w:tab w:val="left" w:pos="0"/>
        </w:tabs>
        <w:spacing w:after="0" w:line="240" w:lineRule="auto"/>
        <w:contextualSpacing/>
        <w:jc w:val="both"/>
        <w:rPr>
          <w:rFonts w:ascii="Times New Roman" w:eastAsia="Times New Roman" w:hAnsi="Times New Roman" w:cs="Times New Roman"/>
          <w:sz w:val="16"/>
          <w:szCs w:val="16"/>
          <w:lang w:eastAsia="ru-RU"/>
        </w:rPr>
      </w:pPr>
    </w:p>
    <w:p w:rsidR="00645244" w:rsidRPr="00645244" w:rsidRDefault="00645244" w:rsidP="0064524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Динамика основных показателей муниципальных учреждений культуры и дополнительного образования в сфере культуры</w:t>
      </w:r>
    </w:p>
    <w:p w:rsidR="00645244" w:rsidRPr="00645244" w:rsidRDefault="00645244" w:rsidP="0064524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r>
      <w:r w:rsidRPr="00645244">
        <w:rPr>
          <w:rFonts w:ascii="Times New Roman" w:eastAsia="Times New Roman" w:hAnsi="Times New Roman" w:cs="Times New Roman"/>
          <w:sz w:val="24"/>
          <w:szCs w:val="24"/>
          <w:lang w:eastAsia="ru-RU"/>
        </w:rPr>
        <w:tab/>
        <w:t xml:space="preserve">        Таблица 2</w:t>
      </w:r>
    </w:p>
    <w:tbl>
      <w:tblPr>
        <w:tblW w:w="9657" w:type="dxa"/>
        <w:jc w:val="center"/>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8"/>
        <w:gridCol w:w="1134"/>
        <w:gridCol w:w="992"/>
        <w:gridCol w:w="992"/>
        <w:gridCol w:w="1001"/>
      </w:tblGrid>
      <w:tr w:rsidR="00645244" w:rsidRPr="00645244" w:rsidTr="00A95CCC">
        <w:trPr>
          <w:trHeight w:val="268"/>
          <w:tblHeader/>
          <w:jc w:val="center"/>
        </w:trPr>
        <w:tc>
          <w:tcPr>
            <w:tcW w:w="5538" w:type="dxa"/>
            <w:tcBorders>
              <w:top w:val="single" w:sz="4" w:space="0" w:color="000000"/>
              <w:left w:val="single" w:sz="4" w:space="0" w:color="000000"/>
              <w:bottom w:val="single" w:sz="4" w:space="0" w:color="000000"/>
              <w:right w:val="single" w:sz="4" w:space="0" w:color="000000"/>
            </w:tcBorders>
            <w:vAlign w:val="center"/>
            <w:hideMark/>
          </w:tcPr>
          <w:p w:rsidR="00645244" w:rsidRPr="00645244" w:rsidRDefault="00645244" w:rsidP="00645244">
            <w:pPr>
              <w:tabs>
                <w:tab w:val="left" w:pos="851"/>
              </w:tabs>
              <w:spacing w:after="0" w:line="240" w:lineRule="auto"/>
              <w:jc w:val="center"/>
              <w:rPr>
                <w:rFonts w:ascii="Times New Roman" w:eastAsia="Calibri" w:hAnsi="Times New Roman" w:cs="Times New Roman"/>
                <w:sz w:val="20"/>
                <w:szCs w:val="20"/>
                <w:lang w:bidi="en-US"/>
              </w:rPr>
            </w:pPr>
            <w:r w:rsidRPr="00645244">
              <w:rPr>
                <w:rFonts w:ascii="Times New Roman" w:eastAsia="Calibri" w:hAnsi="Times New Roman" w:cs="Times New Roman"/>
                <w:sz w:val="20"/>
                <w:szCs w:val="20"/>
                <w:lang w:bidi="en-US"/>
              </w:rPr>
              <w:t>Показатели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sz w:val="20"/>
                <w:szCs w:val="20"/>
                <w:lang w:bidi="en-US"/>
              </w:rPr>
            </w:pPr>
            <w:r w:rsidRPr="00645244">
              <w:rPr>
                <w:rFonts w:ascii="Times New Roman" w:eastAsia="Calibri" w:hAnsi="Times New Roman" w:cs="Times New Roman"/>
                <w:sz w:val="20"/>
                <w:szCs w:val="20"/>
                <w:lang w:bidi="en-US"/>
              </w:rPr>
              <w:t>Ед. изм.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45244" w:rsidRPr="00645244" w:rsidRDefault="00645244" w:rsidP="00645244">
            <w:pPr>
              <w:tabs>
                <w:tab w:val="left" w:pos="851"/>
              </w:tabs>
              <w:spacing w:after="0" w:line="240" w:lineRule="auto"/>
              <w:jc w:val="center"/>
              <w:rPr>
                <w:rFonts w:ascii="Times New Roman" w:eastAsia="Calibri" w:hAnsi="Times New Roman" w:cs="Times New Roman"/>
                <w:sz w:val="20"/>
                <w:szCs w:val="20"/>
                <w:lang w:bidi="en-US"/>
              </w:rPr>
            </w:pPr>
            <w:r w:rsidRPr="00645244">
              <w:rPr>
                <w:rFonts w:ascii="Times New Roman" w:eastAsia="Calibri" w:hAnsi="Times New Roman" w:cs="Times New Roman"/>
                <w:sz w:val="20"/>
                <w:szCs w:val="20"/>
                <w:lang w:bidi="en-US"/>
              </w:rPr>
              <w:t>2019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sz w:val="20"/>
                <w:szCs w:val="20"/>
                <w:lang w:bidi="en-US"/>
              </w:rPr>
            </w:pPr>
            <w:r w:rsidRPr="00645244">
              <w:rPr>
                <w:rFonts w:ascii="Times New Roman" w:eastAsia="Calibri" w:hAnsi="Times New Roman" w:cs="Times New Roman"/>
                <w:sz w:val="20"/>
                <w:szCs w:val="20"/>
                <w:lang w:bidi="en-US"/>
              </w:rPr>
              <w:t>2020 год</w:t>
            </w:r>
          </w:p>
        </w:tc>
        <w:tc>
          <w:tcPr>
            <w:tcW w:w="1001" w:type="dxa"/>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ind w:left="-108" w:right="-135"/>
              <w:jc w:val="center"/>
              <w:rPr>
                <w:rFonts w:ascii="Times New Roman" w:eastAsia="Calibri" w:hAnsi="Times New Roman" w:cs="Times New Roman"/>
                <w:sz w:val="20"/>
                <w:szCs w:val="20"/>
                <w:lang w:bidi="en-US"/>
              </w:rPr>
            </w:pPr>
            <w:r w:rsidRPr="00645244">
              <w:rPr>
                <w:rFonts w:ascii="Times New Roman" w:eastAsia="Calibri" w:hAnsi="Times New Roman" w:cs="Times New Roman"/>
                <w:sz w:val="20"/>
                <w:szCs w:val="20"/>
                <w:lang w:bidi="en-US"/>
              </w:rPr>
              <w:t>2021 год</w:t>
            </w:r>
          </w:p>
        </w:tc>
      </w:tr>
      <w:tr w:rsidR="00645244" w:rsidRPr="00645244" w:rsidTr="00A95CCC">
        <w:trPr>
          <w:trHeight w:val="417"/>
          <w:jc w:val="center"/>
        </w:trPr>
        <w:tc>
          <w:tcPr>
            <w:tcW w:w="9657" w:type="dxa"/>
            <w:gridSpan w:val="5"/>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Дополнительное образование в сфере культуры</w:t>
            </w:r>
          </w:p>
        </w:tc>
      </w:tr>
      <w:tr w:rsidR="00645244" w:rsidRPr="00645244" w:rsidTr="00A95CCC">
        <w:trPr>
          <w:trHeight w:val="551"/>
          <w:jc w:val="center"/>
        </w:trPr>
        <w:tc>
          <w:tcPr>
            <w:tcW w:w="5538"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ind w:right="-108"/>
              <w:contextualSpacing/>
              <w:rPr>
                <w:rFonts w:ascii="Times New Roman" w:eastAsia="Calibri" w:hAnsi="Times New Roman" w:cs="Times New Roman"/>
              </w:rPr>
            </w:pPr>
            <w:r w:rsidRPr="00645244">
              <w:rPr>
                <w:rFonts w:ascii="Times New Roman" w:eastAsia="Calibri" w:hAnsi="Times New Roman" w:cs="Times New Roman"/>
              </w:rPr>
              <w:t>Количество детей, обучающихся в учреждениях дополнительного образования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чел.</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3 570</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2 977</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3 359</w:t>
            </w:r>
          </w:p>
        </w:tc>
      </w:tr>
      <w:tr w:rsidR="00645244" w:rsidRPr="00645244" w:rsidTr="00A95CCC">
        <w:trPr>
          <w:trHeight w:val="395"/>
          <w:jc w:val="center"/>
        </w:trPr>
        <w:tc>
          <w:tcPr>
            <w:tcW w:w="9657" w:type="dxa"/>
            <w:gridSpan w:val="5"/>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Культурно-досуговая деятельность</w:t>
            </w:r>
          </w:p>
        </w:tc>
      </w:tr>
      <w:tr w:rsidR="00645244" w:rsidRPr="00645244" w:rsidTr="00A95CCC">
        <w:trPr>
          <w:trHeight w:val="551"/>
          <w:jc w:val="center"/>
        </w:trPr>
        <w:tc>
          <w:tcPr>
            <w:tcW w:w="5538"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ind w:right="-108"/>
              <w:contextualSpacing/>
              <w:rPr>
                <w:rFonts w:ascii="Times New Roman" w:eastAsia="Calibri" w:hAnsi="Times New Roman" w:cs="Times New Roman"/>
              </w:rPr>
            </w:pPr>
            <w:r w:rsidRPr="00645244">
              <w:rPr>
                <w:rFonts w:ascii="Times New Roman" w:eastAsia="Calibri" w:hAnsi="Times New Roman" w:cs="Times New Roman"/>
              </w:rPr>
              <w:t>Количество культурно-массовых мероприятий (в том числе общегородских), проведенных на территории АГО</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Ед.</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1 318</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809</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967</w:t>
            </w:r>
          </w:p>
        </w:tc>
      </w:tr>
      <w:tr w:rsidR="00645244" w:rsidRPr="00645244" w:rsidTr="00A95CCC">
        <w:trPr>
          <w:trHeight w:val="545"/>
          <w:jc w:val="center"/>
        </w:trPr>
        <w:tc>
          <w:tcPr>
            <w:tcW w:w="5538" w:type="dxa"/>
            <w:tcBorders>
              <w:top w:val="single" w:sz="4" w:space="0" w:color="000000"/>
              <w:left w:val="single" w:sz="4" w:space="0" w:color="000000"/>
              <w:bottom w:val="single" w:sz="4" w:space="0" w:color="000000"/>
              <w:right w:val="single" w:sz="4" w:space="0" w:color="000000"/>
            </w:tcBorders>
            <w:hideMark/>
          </w:tcPr>
          <w:p w:rsidR="00645244" w:rsidRPr="00645244" w:rsidRDefault="00645244" w:rsidP="00645244">
            <w:pPr>
              <w:tabs>
                <w:tab w:val="left" w:pos="851"/>
              </w:tabs>
              <w:spacing w:after="0" w:line="240" w:lineRule="auto"/>
              <w:contextualSpacing/>
              <w:rPr>
                <w:rFonts w:ascii="Times New Roman" w:eastAsia="Calibri" w:hAnsi="Times New Roman" w:cs="Times New Roman"/>
              </w:rPr>
            </w:pPr>
            <w:r w:rsidRPr="00645244">
              <w:rPr>
                <w:rFonts w:ascii="Times New Roman" w:eastAsia="Calibri" w:hAnsi="Times New Roman" w:cs="Times New Roman"/>
                <w:bCs/>
              </w:rPr>
              <w:t>Количество посещений культурно-массовых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тыс. чел./</w:t>
            </w:r>
            <w:r w:rsidRPr="00645244">
              <w:rPr>
                <w:rFonts w:ascii="Times New Roman" w:eastAsia="Calibri" w:hAnsi="Times New Roman" w:cs="Times New Roman"/>
              </w:rPr>
              <w:br/>
              <w:t>год</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331,2</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65,4</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ind w:left="-108" w:right="-135"/>
              <w:jc w:val="center"/>
              <w:rPr>
                <w:rFonts w:ascii="Times New Roman" w:eastAsia="Calibri" w:hAnsi="Times New Roman" w:cs="Times New Roman"/>
              </w:rPr>
            </w:pPr>
            <w:r w:rsidRPr="00645244">
              <w:rPr>
                <w:rFonts w:ascii="Times New Roman" w:eastAsia="Calibri" w:hAnsi="Times New Roman" w:cs="Times New Roman"/>
              </w:rPr>
              <w:t>331,4</w:t>
            </w:r>
          </w:p>
        </w:tc>
      </w:tr>
      <w:tr w:rsidR="00645244" w:rsidRPr="00645244" w:rsidTr="00A95CCC">
        <w:trPr>
          <w:trHeight w:val="426"/>
          <w:jc w:val="center"/>
        </w:trPr>
        <w:tc>
          <w:tcPr>
            <w:tcW w:w="5538" w:type="dxa"/>
            <w:tcBorders>
              <w:top w:val="single" w:sz="4" w:space="0" w:color="000000"/>
              <w:left w:val="single" w:sz="4" w:space="0" w:color="000000"/>
              <w:bottom w:val="single" w:sz="4" w:space="0" w:color="000000"/>
              <w:right w:val="single" w:sz="4" w:space="0" w:color="000000"/>
            </w:tcBorders>
            <w:hideMark/>
          </w:tcPr>
          <w:p w:rsidR="00645244" w:rsidRPr="00645244" w:rsidRDefault="00645244" w:rsidP="00645244">
            <w:pPr>
              <w:tabs>
                <w:tab w:val="left" w:pos="851"/>
              </w:tabs>
              <w:spacing w:after="0" w:line="240" w:lineRule="auto"/>
              <w:contextualSpacing/>
              <w:rPr>
                <w:rFonts w:ascii="Times New Roman" w:eastAsia="Calibri" w:hAnsi="Times New Roman" w:cs="Times New Roman"/>
              </w:rPr>
            </w:pPr>
            <w:r w:rsidRPr="00645244">
              <w:rPr>
                <w:rFonts w:ascii="Times New Roman" w:eastAsia="Calibri" w:hAnsi="Times New Roman" w:cs="Times New Roman"/>
              </w:rPr>
              <w:lastRenderedPageBreak/>
              <w:t xml:space="preserve">Количество культурно-досуговых формирований </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ед.</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76</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62</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62</w:t>
            </w:r>
          </w:p>
        </w:tc>
      </w:tr>
      <w:tr w:rsidR="00645244" w:rsidRPr="00645244" w:rsidTr="00A95CCC">
        <w:trPr>
          <w:trHeight w:val="417"/>
          <w:jc w:val="center"/>
        </w:trPr>
        <w:tc>
          <w:tcPr>
            <w:tcW w:w="9657" w:type="dxa"/>
            <w:gridSpan w:val="5"/>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Музейная деятельность</w:t>
            </w:r>
          </w:p>
        </w:tc>
      </w:tr>
      <w:tr w:rsidR="00645244" w:rsidRPr="00645244" w:rsidTr="00A95CCC">
        <w:trPr>
          <w:trHeight w:val="283"/>
          <w:jc w:val="center"/>
        </w:trPr>
        <w:tc>
          <w:tcPr>
            <w:tcW w:w="5538"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contextualSpacing/>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 xml:space="preserve">Количество посетителей </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shd w:val="clear" w:color="auto" w:fill="FFFFFF"/>
              <w:spacing w:after="0" w:line="240" w:lineRule="auto"/>
              <w:ind w:left="-108" w:right="-108"/>
              <w:jc w:val="center"/>
              <w:rPr>
                <w:rFonts w:ascii="Times New Roman" w:eastAsia="Times New Roman" w:hAnsi="Times New Roman" w:cs="Times New Roman"/>
                <w:lang w:eastAsia="ru-RU"/>
              </w:rPr>
            </w:pPr>
            <w:r w:rsidRPr="00645244">
              <w:rPr>
                <w:rFonts w:ascii="Times New Roman" w:eastAsia="Calibri" w:hAnsi="Times New Roman" w:cs="Times New Roman"/>
              </w:rPr>
              <w:t>тыс. чел./ год</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shd w:val="clear" w:color="auto" w:fill="FFFFFF"/>
              <w:spacing w:after="0" w:line="240" w:lineRule="auto"/>
              <w:ind w:left="-108" w:right="-108"/>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44,0</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47,7</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51,6</w:t>
            </w:r>
          </w:p>
        </w:tc>
      </w:tr>
      <w:tr w:rsidR="00645244" w:rsidRPr="00645244" w:rsidTr="00A95CCC">
        <w:trPr>
          <w:trHeight w:val="373"/>
          <w:jc w:val="center"/>
        </w:trPr>
        <w:tc>
          <w:tcPr>
            <w:tcW w:w="9657" w:type="dxa"/>
            <w:gridSpan w:val="5"/>
            <w:tcBorders>
              <w:top w:val="single" w:sz="4" w:space="0" w:color="000000"/>
              <w:left w:val="single" w:sz="4" w:space="0" w:color="000000"/>
              <w:bottom w:val="single" w:sz="4" w:space="0" w:color="000000"/>
              <w:right w:val="single" w:sz="4" w:space="0" w:color="000000"/>
            </w:tcBorders>
            <w:vAlign w:val="center"/>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Деятельность библиотек</w:t>
            </w:r>
          </w:p>
        </w:tc>
      </w:tr>
      <w:tr w:rsidR="00645244" w:rsidRPr="00645244" w:rsidTr="00A95CCC">
        <w:trPr>
          <w:trHeight w:val="283"/>
          <w:jc w:val="center"/>
        </w:trPr>
        <w:tc>
          <w:tcPr>
            <w:tcW w:w="5538"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contextualSpacing/>
              <w:rPr>
                <w:rFonts w:ascii="Times New Roman" w:eastAsia="Calibri" w:hAnsi="Times New Roman" w:cs="Times New Roman"/>
              </w:rPr>
            </w:pPr>
            <w:r w:rsidRPr="00645244">
              <w:rPr>
                <w:rFonts w:ascii="Times New Roman" w:eastAsia="Calibri" w:hAnsi="Times New Roman" w:cs="Times New Roman"/>
                <w:lang w:bidi="en-US"/>
              </w:rPr>
              <w:t>Количество пользователей</w:t>
            </w:r>
          </w:p>
        </w:tc>
        <w:tc>
          <w:tcPr>
            <w:tcW w:w="1134"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lang w:bidi="en-US"/>
              </w:rPr>
            </w:pPr>
            <w:r w:rsidRPr="00645244">
              <w:rPr>
                <w:rFonts w:ascii="Times New Roman" w:eastAsia="Calibri" w:hAnsi="Times New Roman" w:cs="Times New Roman"/>
              </w:rPr>
              <w:t>тыс. чел./ год</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lang w:bidi="en-US"/>
              </w:rPr>
              <w:t>93,5</w:t>
            </w:r>
          </w:p>
        </w:tc>
        <w:tc>
          <w:tcPr>
            <w:tcW w:w="992"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69,4</w:t>
            </w:r>
          </w:p>
        </w:tc>
        <w:tc>
          <w:tcPr>
            <w:tcW w:w="1001" w:type="dxa"/>
            <w:tcBorders>
              <w:top w:val="single" w:sz="4" w:space="0" w:color="000000"/>
              <w:left w:val="single" w:sz="4" w:space="0" w:color="000000"/>
              <w:bottom w:val="single" w:sz="4" w:space="0" w:color="000000"/>
              <w:right w:val="single" w:sz="4" w:space="0" w:color="000000"/>
            </w:tcBorders>
          </w:tcPr>
          <w:p w:rsidR="00645244" w:rsidRPr="00645244" w:rsidRDefault="00645244" w:rsidP="00645244">
            <w:pPr>
              <w:tabs>
                <w:tab w:val="left" w:pos="851"/>
              </w:tabs>
              <w:spacing w:after="0" w:line="240" w:lineRule="auto"/>
              <w:jc w:val="center"/>
              <w:rPr>
                <w:rFonts w:ascii="Times New Roman" w:eastAsia="Calibri" w:hAnsi="Times New Roman" w:cs="Times New Roman"/>
              </w:rPr>
            </w:pPr>
            <w:r w:rsidRPr="00645244">
              <w:rPr>
                <w:rFonts w:ascii="Times New Roman" w:eastAsia="Calibri" w:hAnsi="Times New Roman" w:cs="Times New Roman"/>
              </w:rPr>
              <w:t>76,5</w:t>
            </w:r>
          </w:p>
        </w:tc>
      </w:tr>
    </w:tbl>
    <w:p w:rsidR="00645244" w:rsidRPr="00645244" w:rsidRDefault="00645244" w:rsidP="0064524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45244" w:rsidRPr="00645244" w:rsidRDefault="00645244" w:rsidP="00645244">
      <w:pPr>
        <w:spacing w:after="0" w:line="240" w:lineRule="auto"/>
        <w:rPr>
          <w:rFonts w:ascii="Times New Roman" w:eastAsia="Times New Roman" w:hAnsi="Times New Roman" w:cs="Times New Roman"/>
          <w:sz w:val="24"/>
          <w:szCs w:val="24"/>
          <w:u w:val="single"/>
          <w:lang w:eastAsia="ru-RU"/>
        </w:rPr>
      </w:pPr>
      <w:r w:rsidRPr="00645244">
        <w:rPr>
          <w:rFonts w:ascii="Times New Roman" w:eastAsia="Calibri" w:hAnsi="Times New Roman" w:cs="Times New Roman"/>
          <w:sz w:val="24"/>
          <w:szCs w:val="24"/>
          <w:lang w:eastAsia="ru-RU"/>
        </w:rPr>
        <w:tab/>
      </w:r>
      <w:r w:rsidRPr="00645244">
        <w:rPr>
          <w:rFonts w:ascii="Times New Roman" w:eastAsia="Times New Roman" w:hAnsi="Times New Roman" w:cs="Times New Roman"/>
          <w:sz w:val="24"/>
          <w:szCs w:val="24"/>
          <w:u w:val="single"/>
          <w:lang w:eastAsia="ru-RU"/>
        </w:rPr>
        <w:t>Дополнительное образование в сфере культуры</w:t>
      </w:r>
    </w:p>
    <w:p w:rsidR="00645244" w:rsidRPr="00645244" w:rsidRDefault="00645244" w:rsidP="00645244">
      <w:pPr>
        <w:tabs>
          <w:tab w:val="left" w:pos="709"/>
        </w:tabs>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 В детских школах искусств и художественных школах обучается 3 359 детей.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Премию Губернатора Иркутской области для одаренных детей получил 1 </w:t>
      </w:r>
      <w:proofErr w:type="gramStart"/>
      <w:r w:rsidRPr="00645244">
        <w:rPr>
          <w:rFonts w:ascii="Times New Roman" w:eastAsia="Times New Roman" w:hAnsi="Times New Roman" w:cs="Times New Roman"/>
          <w:sz w:val="24"/>
          <w:szCs w:val="24"/>
          <w:lang w:eastAsia="ru-RU"/>
        </w:rPr>
        <w:t>обучающийся</w:t>
      </w:r>
      <w:proofErr w:type="gramEnd"/>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rPr>
        <w:t>26 обучающихся получили именную стипендию мэра АГО.</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Городским методическим объединением школ искусств и детских художественных школ АГО в 2021 году было организовано участие </w:t>
      </w:r>
      <w:r w:rsidRPr="00645244">
        <w:rPr>
          <w:rFonts w:ascii="Times New Roman" w:eastAsia="Times New Roman" w:hAnsi="Times New Roman" w:cs="Times New Roman"/>
          <w:sz w:val="24"/>
          <w:szCs w:val="24"/>
          <w:lang w:eastAsia="ru-RU"/>
        </w:rPr>
        <w:t>одаренных детей, обучающихся в ДШИ и ДХШ АГО,</w:t>
      </w:r>
      <w:r w:rsidRPr="00645244">
        <w:rPr>
          <w:rFonts w:ascii="Times New Roman" w:eastAsia="Calibri" w:hAnsi="Times New Roman" w:cs="Times New Roman"/>
          <w:sz w:val="24"/>
          <w:szCs w:val="24"/>
        </w:rPr>
        <w:t xml:space="preserve"> в  967 фестивалях и конкурсах различного уровня, из них 368 –  областных, 305 – всероссийских, 294 – международных.  </w:t>
      </w:r>
    </w:p>
    <w:p w:rsidR="00645244" w:rsidRPr="00645244" w:rsidRDefault="00645244" w:rsidP="00645244">
      <w:pPr>
        <w:spacing w:after="0" w:line="240" w:lineRule="auto"/>
        <w:ind w:firstLine="709"/>
        <w:jc w:val="center"/>
        <w:rPr>
          <w:rFonts w:ascii="Times New Roman" w:eastAsia="Times New Roman" w:hAnsi="Times New Roman" w:cs="Times New Roman"/>
          <w:b/>
          <w:sz w:val="24"/>
          <w:szCs w:val="24"/>
          <w:lang w:eastAsia="ru-RU"/>
        </w:rPr>
      </w:pPr>
    </w:p>
    <w:p w:rsidR="00645244" w:rsidRPr="00645244" w:rsidRDefault="00645244" w:rsidP="00645244">
      <w:pPr>
        <w:spacing w:after="0" w:line="240" w:lineRule="auto"/>
        <w:ind w:firstLine="708"/>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Музейная деятельность</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МБУК «Городской музей» исполняет функции культурного центра с различными формами проведения мероприятий: экскурсии, выставки, филармонии, салоны, приемы. </w:t>
      </w:r>
      <w:r w:rsidRPr="00645244">
        <w:rPr>
          <w:rFonts w:ascii="Times New Roman" w:eastAsia="Times New Roman" w:hAnsi="Times New Roman" w:cs="Times New Roman"/>
          <w:bCs/>
          <w:kern w:val="24"/>
          <w:sz w:val="24"/>
          <w:szCs w:val="24"/>
          <w:lang w:eastAsia="ru-RU"/>
        </w:rPr>
        <w:t>Важным событием в 2021 году стало открытие экспозиции «Часы Советского Союза» – часовых предметов, полученных в 2020 году в дар от немецкого коллекционера Й. </w:t>
      </w:r>
      <w:proofErr w:type="spellStart"/>
      <w:r w:rsidRPr="00645244">
        <w:rPr>
          <w:rFonts w:ascii="Times New Roman" w:eastAsia="Times New Roman" w:hAnsi="Times New Roman" w:cs="Times New Roman"/>
          <w:bCs/>
          <w:kern w:val="24"/>
          <w:sz w:val="24"/>
          <w:szCs w:val="24"/>
          <w:lang w:eastAsia="ru-RU"/>
        </w:rPr>
        <w:t>Альтмеппена</w:t>
      </w:r>
      <w:proofErr w:type="spellEnd"/>
      <w:r w:rsidRPr="00645244">
        <w:rPr>
          <w:rFonts w:ascii="Times New Roman" w:eastAsia="Times New Roman" w:hAnsi="Times New Roman" w:cs="Times New Roman"/>
          <w:bCs/>
          <w:kern w:val="24"/>
          <w:sz w:val="24"/>
          <w:szCs w:val="24"/>
          <w:lang w:eastAsia="ru-RU"/>
        </w:rPr>
        <w:t>.</w:t>
      </w:r>
    </w:p>
    <w:p w:rsidR="00645244" w:rsidRPr="00645244" w:rsidRDefault="00645244" w:rsidP="00645244">
      <w:pPr>
        <w:spacing w:after="0" w:line="240" w:lineRule="auto"/>
        <w:ind w:firstLine="709"/>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Деятельность библиотек</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Услугами библиотек в 2021 году воспользовались 32,5 % населения АГО. На базе МБУК «Центральная библиотечная система» действовали многофункциональные центры, в том числе и центр активного долголетия для жителей почтенного возраста.  В 2021 году открыт Виртуальный концертный зал. Жители округа получили возможность «посещать» через трехмерное видеоизображение и отличный звук концерты лучших филармоний и исполнителей страны. </w:t>
      </w:r>
    </w:p>
    <w:p w:rsidR="00645244" w:rsidRPr="00645244" w:rsidRDefault="00645244" w:rsidP="006452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u w:val="single"/>
        </w:rPr>
      </w:pPr>
      <w:r w:rsidRPr="00645244">
        <w:rPr>
          <w:rFonts w:ascii="Times New Roman" w:eastAsia="Times New Roman" w:hAnsi="Times New Roman" w:cs="Times New Roman"/>
          <w:sz w:val="24"/>
          <w:u w:val="single"/>
        </w:rPr>
        <w:t>Задачи на 2022 год:</w:t>
      </w:r>
    </w:p>
    <w:p w:rsidR="00645244" w:rsidRPr="00645244" w:rsidRDefault="00645244" w:rsidP="00645244">
      <w:pPr>
        <w:numPr>
          <w:ilvl w:val="0"/>
          <w:numId w:val="14"/>
        </w:numPr>
        <w:spacing w:after="0" w:line="240" w:lineRule="auto"/>
        <w:ind w:left="0" w:firstLine="709"/>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 xml:space="preserve">Привлечение финансирования в рамках регионального проекта «Культурная среда» Иркутской области и государственной программы Иркутской области «Развитие культуры» на 2019-2024 годы с целью модернизации материально-технической базы действующей сети учреждений культуры и дополнительного образования. </w:t>
      </w:r>
    </w:p>
    <w:p w:rsidR="00645244" w:rsidRPr="00645244" w:rsidRDefault="00645244" w:rsidP="00645244">
      <w:pPr>
        <w:numPr>
          <w:ilvl w:val="0"/>
          <w:numId w:val="14"/>
        </w:numPr>
        <w:spacing w:after="0" w:line="240" w:lineRule="auto"/>
        <w:ind w:left="0" w:firstLine="709"/>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Обучение основного персонала учреждений культуры в рамках регионального проекта «Творческие люди» Иркутской области.</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91" w:name="_Toc510619434"/>
      <w:bookmarkStart w:id="92" w:name="_Toc99441206"/>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93" w:name="_Toc99532929"/>
      <w:bookmarkStart w:id="94" w:name="_Toc99533286"/>
      <w:bookmarkStart w:id="95" w:name="_Toc99533344"/>
      <w:r w:rsidRPr="00645244">
        <w:rPr>
          <w:rFonts w:ascii="Times New Roman" w:eastAsia="Times New Roman" w:hAnsi="Times New Roman" w:cs="Times New Roman"/>
          <w:b/>
          <w:sz w:val="24"/>
          <w:szCs w:val="24"/>
        </w:rPr>
        <w:t>4.3. Физическая культура и спорт</w:t>
      </w:r>
      <w:bookmarkEnd w:id="91"/>
      <w:bookmarkEnd w:id="92"/>
      <w:bookmarkEnd w:id="93"/>
      <w:bookmarkEnd w:id="94"/>
      <w:bookmarkEnd w:id="95"/>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ru-RU"/>
        </w:rPr>
        <w:t xml:space="preserve">С целью </w:t>
      </w:r>
      <w:r w:rsidRPr="00645244">
        <w:rPr>
          <w:rFonts w:ascii="Times New Roman" w:eastAsia="Calibri" w:hAnsi="Times New Roman" w:cs="Times New Roman"/>
          <w:sz w:val="24"/>
          <w:szCs w:val="24"/>
        </w:rPr>
        <w:t xml:space="preserve">создания условий, обеспечивающих возможность для населения вести здоровый образ жизни, систематически заниматься физической культурой и спортом, на территории АГО развивается 66 видов спорта. </w:t>
      </w:r>
      <w:proofErr w:type="gramStart"/>
      <w:r w:rsidRPr="00645244">
        <w:rPr>
          <w:rFonts w:ascii="Times New Roman" w:eastAsia="Calibri" w:hAnsi="Times New Roman" w:cs="Times New Roman"/>
          <w:sz w:val="24"/>
          <w:szCs w:val="24"/>
        </w:rPr>
        <w:t xml:space="preserve">Количество занимающихся физической культурой и спортом согласно федеральному статистическому наблюдению по форме № 1-ФК «Сведения о физической культуре и спорте» по состоянию на 31.12.2021 года возросло относительно уровня прошлого года на 9,2 % и составило 96 025 человек в </w:t>
      </w:r>
      <w:r w:rsidRPr="00645244">
        <w:rPr>
          <w:rFonts w:ascii="Times New Roman" w:eastAsia="Calibri" w:hAnsi="Times New Roman" w:cs="Times New Roman"/>
          <w:sz w:val="24"/>
          <w:szCs w:val="24"/>
        </w:rPr>
        <w:lastRenderedPageBreak/>
        <w:t>возрасте от 3 до 79 лет, что составляет 44 % от численности постоянного населения данной возрастной категории (218239 человек), в том числе количество детей</w:t>
      </w:r>
      <w:proofErr w:type="gramEnd"/>
      <w:r w:rsidRPr="00645244">
        <w:rPr>
          <w:rFonts w:ascii="Times New Roman" w:eastAsia="Calibri" w:hAnsi="Times New Roman" w:cs="Times New Roman"/>
          <w:sz w:val="24"/>
          <w:szCs w:val="24"/>
        </w:rPr>
        <w:t xml:space="preserve">, занимающихся физической культурой и спортом, в возрасте от 3 до 18 лет (включительно) составило – 28 310 или 61,8 % от общей численности населения данной возрастной категории (45 785 детей).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итогам 2021 года:</w:t>
      </w:r>
    </w:p>
    <w:p w:rsidR="00645244" w:rsidRPr="00645244" w:rsidRDefault="00645244" w:rsidP="00645244">
      <w:pPr>
        <w:numPr>
          <w:ilvl w:val="0"/>
          <w:numId w:val="4"/>
        </w:numPr>
        <w:tabs>
          <w:tab w:val="left" w:pos="426"/>
        </w:tabs>
        <w:spacing w:after="0" w:line="240" w:lineRule="auto"/>
        <w:ind w:left="426" w:hanging="426"/>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8 спортсменов стали победителями и призерами чемпионатов  и первенств России;</w:t>
      </w:r>
    </w:p>
    <w:p w:rsidR="00645244" w:rsidRPr="00645244" w:rsidRDefault="00645244" w:rsidP="00645244">
      <w:pPr>
        <w:numPr>
          <w:ilvl w:val="0"/>
          <w:numId w:val="4"/>
        </w:numPr>
        <w:tabs>
          <w:tab w:val="left" w:pos="426"/>
        </w:tabs>
        <w:spacing w:after="0" w:line="240" w:lineRule="auto"/>
        <w:ind w:left="426" w:hanging="426"/>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135 человек среди юных спортсменов стали победителями и призерами на Всероссийских спортивных соревнованиях.</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сфере спорта на территории АГО в 2021 году осуществляли деятельность 8 подведомственных Управлению по физической культуре и спорту учреждений, в которых занималось 4 752 человека (детей и молодежи), что ниже уровня прошлого года на 41 человека или на 0,9 % (таблица 3).</w:t>
      </w:r>
    </w:p>
    <w:p w:rsidR="00645244" w:rsidRPr="00645244" w:rsidRDefault="00645244" w:rsidP="00645244">
      <w:pPr>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56"/>
        <w:gridCol w:w="1559"/>
        <w:gridCol w:w="1648"/>
        <w:gridCol w:w="1294"/>
      </w:tblGrid>
      <w:tr w:rsidR="00645244" w:rsidRPr="00645244" w:rsidTr="00A95CCC">
        <w:trPr>
          <w:tblHeader/>
        </w:trPr>
        <w:tc>
          <w:tcPr>
            <w:tcW w:w="806" w:type="dxa"/>
            <w:vMerge w:val="restart"/>
            <w:tcBorders>
              <w:top w:val="single" w:sz="4" w:space="0" w:color="auto"/>
              <w:left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 п/п</w:t>
            </w:r>
          </w:p>
        </w:tc>
        <w:tc>
          <w:tcPr>
            <w:tcW w:w="4156" w:type="dxa"/>
            <w:vMerge w:val="restart"/>
            <w:tcBorders>
              <w:top w:val="single" w:sz="4" w:space="0" w:color="auto"/>
              <w:left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Наименование учреждения</w:t>
            </w:r>
          </w:p>
        </w:tc>
        <w:tc>
          <w:tcPr>
            <w:tcW w:w="3207" w:type="dxa"/>
            <w:gridSpan w:val="2"/>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Численность занимающихся, человек</w:t>
            </w:r>
          </w:p>
        </w:tc>
        <w:tc>
          <w:tcPr>
            <w:tcW w:w="1294" w:type="dxa"/>
            <w:vMerge w:val="restart"/>
            <w:tcBorders>
              <w:top w:val="single" w:sz="4" w:space="0" w:color="auto"/>
              <w:left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 xml:space="preserve">Отклонение, </w:t>
            </w:r>
          </w:p>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 /-</w:t>
            </w:r>
          </w:p>
        </w:tc>
      </w:tr>
      <w:tr w:rsidR="00645244" w:rsidRPr="00645244" w:rsidTr="00A95CCC">
        <w:trPr>
          <w:tblHeader/>
        </w:trPr>
        <w:tc>
          <w:tcPr>
            <w:tcW w:w="806" w:type="dxa"/>
            <w:vMerge/>
            <w:tcBorders>
              <w:left w:val="single" w:sz="4" w:space="0" w:color="auto"/>
              <w:bottom w:val="single" w:sz="4" w:space="0" w:color="auto"/>
              <w:right w:val="single" w:sz="4" w:space="0" w:color="auto"/>
            </w:tcBorders>
            <w:vAlign w:val="center"/>
          </w:tcPr>
          <w:p w:rsidR="00645244" w:rsidRPr="00645244" w:rsidRDefault="00645244" w:rsidP="00645244">
            <w:pPr>
              <w:spacing w:after="0" w:line="240" w:lineRule="auto"/>
              <w:jc w:val="center"/>
              <w:rPr>
                <w:rFonts w:ascii="Times New Roman" w:eastAsia="Calibri" w:hAnsi="Times New Roman" w:cs="Times New Roman"/>
                <w:sz w:val="20"/>
                <w:szCs w:val="20"/>
              </w:rPr>
            </w:pPr>
          </w:p>
        </w:tc>
        <w:tc>
          <w:tcPr>
            <w:tcW w:w="4156" w:type="dxa"/>
            <w:vMerge/>
            <w:tcBorders>
              <w:left w:val="single" w:sz="4" w:space="0" w:color="auto"/>
              <w:bottom w:val="single" w:sz="4" w:space="0" w:color="auto"/>
              <w:right w:val="single" w:sz="4" w:space="0" w:color="auto"/>
            </w:tcBorders>
            <w:vAlign w:val="center"/>
          </w:tcPr>
          <w:p w:rsidR="00645244" w:rsidRPr="00645244" w:rsidRDefault="00645244" w:rsidP="00645244">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2020 год</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2021 год</w:t>
            </w:r>
          </w:p>
        </w:tc>
        <w:tc>
          <w:tcPr>
            <w:tcW w:w="1294" w:type="dxa"/>
            <w:vMerge/>
            <w:tcBorders>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0"/>
                <w:szCs w:val="20"/>
              </w:rPr>
            </w:pPr>
          </w:p>
        </w:tc>
      </w:tr>
      <w:tr w:rsidR="00645244" w:rsidRPr="00645244" w:rsidTr="00A95CCC">
        <w:tc>
          <w:tcPr>
            <w:tcW w:w="806" w:type="dxa"/>
            <w:tcBorders>
              <w:top w:val="single" w:sz="4" w:space="0" w:color="auto"/>
              <w:left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415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МБУ СШОР «АНГАРА»</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1 282</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1 252</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- 30</w:t>
            </w:r>
          </w:p>
        </w:tc>
      </w:tr>
      <w:tr w:rsidR="00645244" w:rsidRPr="00645244" w:rsidTr="00A95CCC">
        <w:tc>
          <w:tcPr>
            <w:tcW w:w="806" w:type="dxa"/>
            <w:tcBorders>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2.</w:t>
            </w:r>
          </w:p>
        </w:tc>
        <w:tc>
          <w:tcPr>
            <w:tcW w:w="415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МБУ СШОР «Сибиряк»</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852</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791</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- 61</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МБУ СШОР «Ермак»</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1 321</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1 264</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- 57</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МБУ СШ «Сибирь»</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391</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384</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- 7</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5.</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МБУ «СШ по горным лыжам»</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117</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131</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+ 14</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6.</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МАУ АГО СШ «ЛБК «Ангарский»</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210</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310</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+ 100</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МАУ города Ангарска «Ермак»</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620</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620</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0</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8.</w:t>
            </w:r>
          </w:p>
        </w:tc>
        <w:tc>
          <w:tcPr>
            <w:tcW w:w="415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МАУ АГО «Ангара» (стадион)</w:t>
            </w:r>
          </w:p>
        </w:tc>
        <w:tc>
          <w:tcPr>
            <w:tcW w:w="1559"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 - </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w:t>
            </w:r>
          </w:p>
        </w:tc>
      </w:tr>
      <w:tr w:rsidR="00645244" w:rsidRPr="00645244" w:rsidTr="00A95CCC">
        <w:tc>
          <w:tcPr>
            <w:tcW w:w="806"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p>
        </w:tc>
        <w:tc>
          <w:tcPr>
            <w:tcW w:w="415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4 793</w:t>
            </w:r>
          </w:p>
        </w:tc>
        <w:tc>
          <w:tcPr>
            <w:tcW w:w="1648"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4 752</w:t>
            </w:r>
          </w:p>
        </w:tc>
        <w:tc>
          <w:tcPr>
            <w:tcW w:w="1294"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- 41</w:t>
            </w:r>
          </w:p>
        </w:tc>
      </w:tr>
    </w:tbl>
    <w:p w:rsidR="00645244" w:rsidRPr="00645244" w:rsidRDefault="00645244" w:rsidP="00645244">
      <w:pPr>
        <w:spacing w:after="0" w:line="240" w:lineRule="auto"/>
        <w:ind w:firstLine="709"/>
        <w:jc w:val="both"/>
        <w:rPr>
          <w:rFonts w:ascii="Times New Roman" w:eastAsia="Calibri" w:hAnsi="Times New Roman" w:cs="Times New Roman"/>
          <w:sz w:val="10"/>
          <w:szCs w:val="10"/>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муниципальных учреждениях спортивной направленности вели тренировочную и воспитательную работу 114 тренеров, из них 7 человек имели звание «Заслуженный тренер России». Высшую квалификационную категорию имели 71 человек (в 2020 году – 59 человек), первую квалификационную категорию – 17 человек (в 2020 году – 32 человека).</w:t>
      </w:r>
    </w:p>
    <w:p w:rsidR="00645244" w:rsidRPr="00645244" w:rsidRDefault="00645244" w:rsidP="00645244">
      <w:pPr>
        <w:spacing w:after="0" w:line="240" w:lineRule="auto"/>
        <w:ind w:firstLine="709"/>
        <w:jc w:val="both"/>
        <w:rPr>
          <w:rFonts w:ascii="Times New Roman" w:eastAsia="Calibri" w:hAnsi="Times New Roman" w:cs="Times New Roman"/>
          <w:sz w:val="10"/>
          <w:szCs w:val="10"/>
        </w:rPr>
      </w:pPr>
    </w:p>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Основные показатели, характеризующие состояние физической культуры и спорта </w:t>
      </w:r>
    </w:p>
    <w:p w:rsidR="00645244" w:rsidRPr="00645244" w:rsidRDefault="00645244" w:rsidP="00645244">
      <w:pPr>
        <w:spacing w:after="0" w:line="240" w:lineRule="auto"/>
        <w:jc w:val="right"/>
        <w:rPr>
          <w:rFonts w:ascii="Times New Roman" w:eastAsia="Times New Roman" w:hAnsi="Times New Roman" w:cs="Times New Roman"/>
          <w:sz w:val="10"/>
          <w:szCs w:val="10"/>
          <w:lang w:eastAsia="ru-RU"/>
        </w:rPr>
      </w:pPr>
    </w:p>
    <w:p w:rsidR="00645244" w:rsidRPr="00645244" w:rsidRDefault="00645244" w:rsidP="00645244">
      <w:pPr>
        <w:spacing w:after="0" w:line="240" w:lineRule="auto"/>
        <w:jc w:val="right"/>
        <w:rPr>
          <w:rFonts w:ascii="Times New Roman" w:eastAsia="Calibri" w:hAnsi="Times New Roman" w:cs="Times New Roman"/>
          <w:bCs/>
          <w:sz w:val="24"/>
          <w:szCs w:val="24"/>
          <w:lang w:eastAsia="ru-RU"/>
        </w:rPr>
      </w:pPr>
      <w:r w:rsidRPr="00645244">
        <w:rPr>
          <w:rFonts w:ascii="Times New Roman" w:eastAsia="Times New Roman" w:hAnsi="Times New Roman" w:cs="Times New Roman"/>
          <w:sz w:val="24"/>
          <w:szCs w:val="24"/>
          <w:lang w:eastAsia="ru-RU"/>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851"/>
        <w:gridCol w:w="992"/>
        <w:gridCol w:w="992"/>
        <w:gridCol w:w="1276"/>
      </w:tblGrid>
      <w:tr w:rsidR="00645244" w:rsidRPr="00645244" w:rsidTr="00A95CCC">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w:t>
            </w:r>
          </w:p>
          <w:p w:rsidR="00645244" w:rsidRPr="00645244" w:rsidRDefault="00645244" w:rsidP="00645244">
            <w:pPr>
              <w:spacing w:after="0" w:line="240" w:lineRule="auto"/>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ind w:firstLine="39"/>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Показатели</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0"/>
                <w:szCs w:val="20"/>
                <w:lang w:eastAsia="ru-RU"/>
              </w:rPr>
            </w:pPr>
            <w:r w:rsidRPr="00645244">
              <w:rPr>
                <w:rFonts w:ascii="Times New Roman" w:eastAsia="Times New Roman" w:hAnsi="Times New Roman" w:cs="Times New Roman"/>
                <w:sz w:val="20"/>
                <w:szCs w:val="20"/>
                <w:lang w:eastAsia="ru-RU"/>
              </w:rPr>
              <w:t xml:space="preserve">2021 год к 2020 году, %  </w:t>
            </w:r>
          </w:p>
        </w:tc>
      </w:tr>
      <w:tr w:rsidR="00645244" w:rsidRPr="00645244" w:rsidTr="00A95CCC">
        <w:trPr>
          <w:trHeight w:val="383"/>
        </w:trPr>
        <w:tc>
          <w:tcPr>
            <w:tcW w:w="56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right="-108" w:firstLine="34"/>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Общая численность занимающихся в муниципальных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4 793</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4 752</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99,1</w:t>
            </w:r>
          </w:p>
        </w:tc>
      </w:tr>
      <w:tr w:rsidR="00645244" w:rsidRPr="00645244" w:rsidTr="00A95CCC">
        <w:tc>
          <w:tcPr>
            <w:tcW w:w="56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firstLine="3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Количество спортсменов, выполнивших</w:t>
            </w:r>
          </w:p>
          <w:p w:rsidR="00645244" w:rsidRPr="00645244" w:rsidRDefault="00645244" w:rsidP="00645244">
            <w:pPr>
              <w:spacing w:after="0" w:line="240" w:lineRule="auto"/>
              <w:ind w:firstLine="3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I спортивный разряд</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54</w:t>
            </w:r>
          </w:p>
        </w:tc>
        <w:tc>
          <w:tcPr>
            <w:tcW w:w="992"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86</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159,3</w:t>
            </w:r>
          </w:p>
        </w:tc>
      </w:tr>
      <w:tr w:rsidR="00645244" w:rsidRPr="00645244" w:rsidTr="00A95CCC">
        <w:tc>
          <w:tcPr>
            <w:tcW w:w="56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firstLine="3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Количество спортсменов, выполнивших норматив кандидата в мастера спорта</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263,6</w:t>
            </w:r>
          </w:p>
        </w:tc>
      </w:tr>
      <w:tr w:rsidR="00645244" w:rsidRPr="00645244" w:rsidTr="00A95CCC">
        <w:tc>
          <w:tcPr>
            <w:tcW w:w="56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firstLine="3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Количество спортивных сооружений</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101,2</w:t>
            </w:r>
          </w:p>
        </w:tc>
      </w:tr>
      <w:tr w:rsidR="00645244" w:rsidRPr="00645244" w:rsidTr="00A95CCC">
        <w:tc>
          <w:tcPr>
            <w:tcW w:w="56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5</w:t>
            </w:r>
          </w:p>
        </w:tc>
        <w:tc>
          <w:tcPr>
            <w:tcW w:w="4677"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firstLine="39"/>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Число занимающихся в спортивных секциях и группах на территории АГО</w:t>
            </w:r>
          </w:p>
        </w:t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ind w:left="-108" w:right="-108"/>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87 956</w:t>
            </w:r>
          </w:p>
        </w:tc>
        <w:tc>
          <w:tcPr>
            <w:tcW w:w="99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96 025</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109,2</w:t>
            </w:r>
          </w:p>
        </w:tc>
      </w:tr>
    </w:tbl>
    <w:p w:rsidR="00645244" w:rsidRPr="00645244" w:rsidRDefault="00645244" w:rsidP="00645244">
      <w:pPr>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удалось  организовать в достаточном объеме участие спортсменов АГО в спортивных мероприятиях, внесенных в единый календарный план спортивно-массовых мероприятий АГО, что позволило значительно увеличить количество </w:t>
      </w:r>
      <w:r w:rsidRPr="00645244">
        <w:rPr>
          <w:rFonts w:ascii="Times New Roman" w:eastAsia="Calibri" w:hAnsi="Times New Roman" w:cs="Times New Roman"/>
          <w:sz w:val="24"/>
          <w:szCs w:val="24"/>
        </w:rPr>
        <w:lastRenderedPageBreak/>
        <w:t xml:space="preserve">участников соревнований различного уровня. Так, в 2021 году количество участников соревнований составило 3 816 человек, призеров – 2 190 спортсменов, а в 2020 году –  498 и 286 соответственно. </w:t>
      </w:r>
    </w:p>
    <w:p w:rsidR="00645244" w:rsidRPr="00645244" w:rsidRDefault="00645244" w:rsidP="00645244">
      <w:pPr>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contextualSpacing/>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Физкультурно-оздоровительная работа с населением по месту жительства</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Организована физкультурно-оздоровительная работа с населением по месту жительства, а именно 24 организатора физкультурно-оздоровительной работы по месту жительства осуществляли деятельность как на внегородских территориях АГО, так и в части отдаленных микрорайонов и кварталов города Ангарска.</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Привлечено к занятиям физической культурой и спортом и на спортивные мероприятия по месту жительства 670 человек (на 10 человек больше, чем в 2020 году).</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Занимающиеся по месту жительства приняли участие в городских мероприятиях, таких как: «Ангарск на лыжи», «Лыжня Мегета», Ангарский полумарафон, Муниципальный этап Всероссийских соревнований «Золотая шайба», «Детский Сур-</w:t>
      </w:r>
      <w:proofErr w:type="spellStart"/>
      <w:r w:rsidRPr="00645244">
        <w:rPr>
          <w:rFonts w:ascii="Times New Roman" w:eastAsia="Times New Roman" w:hAnsi="Times New Roman" w:cs="Times New Roman"/>
          <w:sz w:val="24"/>
          <w:szCs w:val="24"/>
          <w:lang w:eastAsia="ru-RU"/>
        </w:rPr>
        <w:t>Харбан</w:t>
      </w:r>
      <w:proofErr w:type="spellEnd"/>
      <w:r w:rsidRPr="00645244">
        <w:rPr>
          <w:rFonts w:ascii="Times New Roman" w:eastAsia="Times New Roman" w:hAnsi="Times New Roman" w:cs="Times New Roman"/>
          <w:sz w:val="24"/>
          <w:szCs w:val="24"/>
          <w:lang w:eastAsia="ru-RU"/>
        </w:rPr>
        <w:t xml:space="preserve">», «Кожаный мяч», соревнования по мини-футболу памяти И.И. </w:t>
      </w:r>
      <w:proofErr w:type="spellStart"/>
      <w:r w:rsidRPr="00645244">
        <w:rPr>
          <w:rFonts w:ascii="Times New Roman" w:eastAsia="Times New Roman" w:hAnsi="Times New Roman" w:cs="Times New Roman"/>
          <w:sz w:val="24"/>
          <w:szCs w:val="24"/>
          <w:lang w:eastAsia="ru-RU"/>
        </w:rPr>
        <w:t>Коппа</w:t>
      </w:r>
      <w:proofErr w:type="spellEnd"/>
      <w:r w:rsidRPr="00645244">
        <w:rPr>
          <w:rFonts w:ascii="Times New Roman" w:eastAsia="Times New Roman" w:hAnsi="Times New Roman" w:cs="Times New Roman"/>
          <w:sz w:val="24"/>
          <w:szCs w:val="24"/>
          <w:lang w:eastAsia="ru-RU"/>
        </w:rPr>
        <w:t xml:space="preserve">, соревнования в честь Дня физкультурника, Дня Российского флага, Дня солидарности по видам спорта: волейбол, мини-футбол, лапта и другие. </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 результатам муниципального этапа Всероссийских соревнований «Золотая шайба» дворовые команды командированы в г. Саянск и г. Тулун на участие во 2-ом региональном этапе Всероссийских соревнований юных хоккеистов «Золотая шайба им. А.В. Тарасова. </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16"/>
          <w:szCs w:val="16"/>
          <w:lang w:eastAsia="ru-RU"/>
        </w:rPr>
      </w:pPr>
    </w:p>
    <w:p w:rsidR="00645244" w:rsidRPr="00645244" w:rsidRDefault="00645244" w:rsidP="00645244">
      <w:pPr>
        <w:tabs>
          <w:tab w:val="left" w:pos="0"/>
        </w:tabs>
        <w:spacing w:after="0" w:line="240" w:lineRule="auto"/>
        <w:ind w:firstLine="709"/>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Физическая культура для граждан старшего поколения</w:t>
      </w:r>
    </w:p>
    <w:p w:rsidR="00645244" w:rsidRPr="00645244" w:rsidRDefault="00645244" w:rsidP="00645244">
      <w:pPr>
        <w:spacing w:after="0" w:line="240" w:lineRule="auto"/>
        <w:ind w:firstLine="708"/>
        <w:jc w:val="both"/>
        <w:rPr>
          <w:rFonts w:ascii="Times New Roman" w:eastAsia="Calibri" w:hAnsi="Times New Roman" w:cs="Times New Roman"/>
          <w:bCs/>
          <w:sz w:val="24"/>
          <w:szCs w:val="24"/>
        </w:rPr>
      </w:pPr>
      <w:proofErr w:type="gramStart"/>
      <w:r w:rsidRPr="00645244">
        <w:rPr>
          <w:rFonts w:ascii="Times New Roman" w:eastAsia="Calibri" w:hAnsi="Times New Roman" w:cs="Times New Roman"/>
          <w:sz w:val="24"/>
          <w:szCs w:val="24"/>
        </w:rPr>
        <w:t xml:space="preserve">В 2021 году было проведено 11 спортивных мероприятий, таких как шахматы, турнир по русским шашкам, соревнования групп по оздоровительной гимнастике, спортивный фестиваль </w:t>
      </w:r>
      <w:proofErr w:type="spellStart"/>
      <w:r w:rsidRPr="00645244">
        <w:rPr>
          <w:rFonts w:ascii="Times New Roman" w:eastAsia="Calibri" w:hAnsi="Times New Roman" w:cs="Times New Roman"/>
          <w:sz w:val="24"/>
          <w:szCs w:val="24"/>
        </w:rPr>
        <w:t>Пенсо</w:t>
      </w:r>
      <w:proofErr w:type="spellEnd"/>
      <w:r w:rsidRPr="00645244">
        <w:rPr>
          <w:rFonts w:ascii="Times New Roman" w:eastAsia="Calibri" w:hAnsi="Times New Roman" w:cs="Times New Roman"/>
          <w:sz w:val="24"/>
          <w:szCs w:val="24"/>
          <w:lang w:val="en-US"/>
        </w:rPr>
        <w:t>FEST</w:t>
      </w:r>
      <w:r w:rsidRPr="00645244">
        <w:rPr>
          <w:rFonts w:ascii="Times New Roman" w:eastAsia="Calibri" w:hAnsi="Times New Roman" w:cs="Times New Roman"/>
          <w:sz w:val="24"/>
          <w:szCs w:val="24"/>
        </w:rPr>
        <w:t xml:space="preserve"> среди людей старшего возраста, соревнования по </w:t>
      </w:r>
      <w:proofErr w:type="spellStart"/>
      <w:r w:rsidRPr="00645244">
        <w:rPr>
          <w:rFonts w:ascii="Times New Roman" w:eastAsia="Calibri" w:hAnsi="Times New Roman" w:cs="Times New Roman"/>
          <w:sz w:val="24"/>
          <w:szCs w:val="24"/>
        </w:rPr>
        <w:t>Дартс</w:t>
      </w:r>
      <w:proofErr w:type="spellEnd"/>
      <w:r w:rsidRPr="00645244">
        <w:rPr>
          <w:rFonts w:ascii="Times New Roman" w:eastAsia="Calibri" w:hAnsi="Times New Roman" w:cs="Times New Roman"/>
          <w:sz w:val="24"/>
          <w:szCs w:val="24"/>
        </w:rPr>
        <w:t xml:space="preserve"> среди женщин, соревнования по пулевой стрельбе среди мужчин, О</w:t>
      </w:r>
      <w:r w:rsidRPr="00645244">
        <w:rPr>
          <w:rFonts w:ascii="Times New Roman" w:eastAsia="Calibri" w:hAnsi="Times New Roman" w:cs="Times New Roman"/>
          <w:bCs/>
          <w:sz w:val="24"/>
          <w:szCs w:val="24"/>
        </w:rPr>
        <w:t>ткрытое Первенство АГО</w:t>
      </w:r>
      <w:r w:rsidRPr="00645244">
        <w:rPr>
          <w:rFonts w:ascii="Times New Roman" w:eastAsia="Calibri" w:hAnsi="Times New Roman" w:cs="Times New Roman"/>
          <w:sz w:val="24"/>
          <w:szCs w:val="24"/>
        </w:rPr>
        <w:t xml:space="preserve"> и клуба ветеранов «Ангара-</w:t>
      </w:r>
      <w:r w:rsidRPr="00645244">
        <w:rPr>
          <w:rFonts w:ascii="Times New Roman" w:eastAsia="Calibri" w:hAnsi="Times New Roman" w:cs="Times New Roman"/>
          <w:sz w:val="24"/>
          <w:szCs w:val="24"/>
          <w:lang w:val="en-US"/>
        </w:rPr>
        <w:t>SKI</w:t>
      </w:r>
      <w:r w:rsidRPr="00645244">
        <w:rPr>
          <w:rFonts w:ascii="Times New Roman" w:eastAsia="Calibri" w:hAnsi="Times New Roman" w:cs="Times New Roman"/>
          <w:sz w:val="24"/>
          <w:szCs w:val="24"/>
        </w:rPr>
        <w:t xml:space="preserve">» по кроссу среди </w:t>
      </w:r>
      <w:r w:rsidRPr="00645244">
        <w:rPr>
          <w:rFonts w:ascii="Times New Roman" w:eastAsia="Calibri" w:hAnsi="Times New Roman" w:cs="Times New Roman"/>
          <w:sz w:val="24"/>
          <w:szCs w:val="24"/>
        </w:rPr>
        <w:br/>
        <w:t>спортсменов-любителей, соревнования по скандинавской ходьбе, в которых приняли</w:t>
      </w:r>
      <w:r w:rsidRPr="00645244">
        <w:rPr>
          <w:rFonts w:ascii="Times New Roman" w:eastAsia="Calibri" w:hAnsi="Times New Roman" w:cs="Times New Roman"/>
          <w:bCs/>
          <w:sz w:val="24"/>
          <w:szCs w:val="24"/>
        </w:rPr>
        <w:t xml:space="preserve"> участие около 400 человек. </w:t>
      </w:r>
      <w:proofErr w:type="gramEnd"/>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составила 18,1 %.</w:t>
      </w:r>
    </w:p>
    <w:p w:rsidR="00645244" w:rsidRPr="00645244" w:rsidRDefault="00645244" w:rsidP="00645244">
      <w:pPr>
        <w:spacing w:after="0" w:line="240" w:lineRule="auto"/>
        <w:contextualSpacing/>
        <w:jc w:val="center"/>
        <w:rPr>
          <w:rFonts w:ascii="Times New Roman" w:eastAsia="Calibri" w:hAnsi="Times New Roman" w:cs="Times New Roman"/>
          <w:sz w:val="16"/>
          <w:szCs w:val="16"/>
          <w:u w:val="single"/>
        </w:rPr>
      </w:pPr>
    </w:p>
    <w:p w:rsidR="00645244" w:rsidRPr="00645244" w:rsidRDefault="00645244" w:rsidP="00645244">
      <w:pPr>
        <w:spacing w:after="0" w:line="240" w:lineRule="auto"/>
        <w:ind w:firstLine="709"/>
        <w:contextualSpacing/>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u w:val="single"/>
        </w:rPr>
        <w:t>Развитие физической культуры и спорта среди лиц с ограниченными возможностями здоровья</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организовано и проведено 31 спортивное мероприятие среди лиц с ограниченными возможностями здоровья и инвалидов, в том числе среди детей инвалидов, в которых приняли участие более 400 человек, в том числе 76 детей. </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были командированы 4 команды инвалидов по 4 нозологическим группам на участие в областной спартакиаде «И невозможное возможно …» в городе Иркутск.</w:t>
      </w:r>
    </w:p>
    <w:p w:rsidR="00645244" w:rsidRPr="00645244" w:rsidRDefault="00645244" w:rsidP="00645244">
      <w:pPr>
        <w:tabs>
          <w:tab w:val="left" w:pos="0"/>
        </w:tabs>
        <w:spacing w:after="0" w:line="240" w:lineRule="auto"/>
        <w:ind w:firstLine="708"/>
        <w:jc w:val="both"/>
        <w:rPr>
          <w:rFonts w:ascii="Times New Roman" w:eastAsia="Times New Roman" w:hAnsi="Times New Roman" w:cs="Times New Roman"/>
          <w:color w:val="FF0000"/>
          <w:sz w:val="16"/>
          <w:szCs w:val="16"/>
          <w:lang w:eastAsia="ru-RU"/>
        </w:rPr>
      </w:pPr>
    </w:p>
    <w:p w:rsidR="00645244" w:rsidRPr="00645244" w:rsidRDefault="00645244" w:rsidP="00645244">
      <w:pPr>
        <w:tabs>
          <w:tab w:val="left" w:pos="0"/>
        </w:tabs>
        <w:spacing w:after="0" w:line="240" w:lineRule="auto"/>
        <w:ind w:firstLine="709"/>
        <w:contextualSpacing/>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Всероссийский физкультурно-спортивный комплекс «Готов к труду и обороне»</w:t>
      </w:r>
    </w:p>
    <w:p w:rsidR="00645244" w:rsidRPr="00645244" w:rsidRDefault="00645244" w:rsidP="00645244">
      <w:pPr>
        <w:shd w:val="clear" w:color="auto" w:fill="FFFFFF"/>
        <w:spacing w:after="0" w:line="240" w:lineRule="auto"/>
        <w:ind w:firstLine="708"/>
        <w:jc w:val="both"/>
        <w:textAlignment w:val="baseline"/>
        <w:rPr>
          <w:rFonts w:ascii="Times New Roman" w:eastAsia="Calibri" w:hAnsi="Times New Roman" w:cs="Times New Roman"/>
          <w:iCs/>
          <w:sz w:val="24"/>
          <w:szCs w:val="24"/>
        </w:rPr>
      </w:pPr>
      <w:r w:rsidRPr="00645244">
        <w:rPr>
          <w:rFonts w:ascii="Times New Roman" w:eastAsia="Calibri" w:hAnsi="Times New Roman" w:cs="Times New Roman"/>
          <w:sz w:val="24"/>
          <w:szCs w:val="24"/>
        </w:rPr>
        <w:t xml:space="preserve">Постановлением администрации АГО от 26.01.2016 № 110-па утверждено два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w:t>
      </w:r>
    </w:p>
    <w:p w:rsidR="00645244" w:rsidRPr="00645244" w:rsidRDefault="00645244" w:rsidP="00645244">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645244">
        <w:rPr>
          <w:rFonts w:ascii="Times New Roman" w:eastAsia="Times New Roman" w:hAnsi="Times New Roman" w:cs="Times New Roman"/>
          <w:iCs/>
          <w:sz w:val="24"/>
          <w:szCs w:val="24"/>
          <w:lang w:eastAsia="ru-RU"/>
        </w:rPr>
        <w:t>МБУ «СШОР «АНГАРА».</w:t>
      </w:r>
    </w:p>
    <w:p w:rsidR="00645244" w:rsidRPr="00645244" w:rsidRDefault="00645244" w:rsidP="00645244">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645244">
        <w:rPr>
          <w:rFonts w:ascii="Times New Roman" w:eastAsia="Times New Roman" w:hAnsi="Times New Roman" w:cs="Times New Roman"/>
          <w:iCs/>
          <w:sz w:val="24"/>
          <w:szCs w:val="24"/>
          <w:lang w:eastAsia="ru-RU"/>
        </w:rPr>
        <w:t>МАУДО «Детско-юношеский центр «Перспектива».</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было организовано и проведено 24 мероприятия по оценке выполнения нормативов испытаний (тестов) комплекса ГТО, в которых приняли участие жители АГО </w:t>
      </w:r>
      <w:r w:rsidRPr="00645244">
        <w:rPr>
          <w:rFonts w:ascii="Times New Roman" w:eastAsia="Calibri" w:hAnsi="Times New Roman" w:cs="Times New Roman"/>
          <w:sz w:val="24"/>
          <w:szCs w:val="24"/>
        </w:rPr>
        <w:lastRenderedPageBreak/>
        <w:t xml:space="preserve">(в 2020 году – 22). </w:t>
      </w:r>
      <w:proofErr w:type="gramStart"/>
      <w:r w:rsidRPr="00645244">
        <w:rPr>
          <w:rFonts w:ascii="Times New Roman" w:eastAsia="Calibri" w:hAnsi="Times New Roman" w:cs="Times New Roman"/>
          <w:sz w:val="24"/>
          <w:szCs w:val="24"/>
        </w:rPr>
        <w:t xml:space="preserve">Количество желающих попробовать свои силы во Всероссийском физкультурно-спортивном комплексе «Готов к труду и обороне» (далее – ГТО) в 2021 году составило 1 108 человек (в 2020 году – 634 человека), из них официальное количество участников, выполнивших все требования для сдачи тестов ГТО (регистрация на официальном сайте, заполнение предварительной заявки, получение медицинского допуска), составило 729 человек (в 2020 году – 598 человек). </w:t>
      </w:r>
      <w:proofErr w:type="gramEnd"/>
    </w:p>
    <w:p w:rsidR="00645244" w:rsidRPr="00645244" w:rsidRDefault="00645244" w:rsidP="00645244">
      <w:pPr>
        <w:tabs>
          <w:tab w:val="left" w:pos="284"/>
        </w:tabs>
        <w:spacing w:after="0" w:line="240" w:lineRule="auto"/>
        <w:ind w:firstLine="709"/>
        <w:jc w:val="both"/>
        <w:rPr>
          <w:rFonts w:ascii="Times New Roman" w:eastAsia="Calibri" w:hAnsi="Times New Roman" w:cs="Times New Roman"/>
          <w:sz w:val="16"/>
          <w:szCs w:val="16"/>
          <w:u w:val="single"/>
        </w:rPr>
      </w:pPr>
    </w:p>
    <w:p w:rsidR="00645244" w:rsidRPr="00645244" w:rsidRDefault="00645244" w:rsidP="00645244">
      <w:pPr>
        <w:tabs>
          <w:tab w:val="left" w:pos="284"/>
        </w:tabs>
        <w:spacing w:after="0" w:line="240" w:lineRule="auto"/>
        <w:ind w:firstLine="709"/>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Укрепление материально-технической базы учреждений</w:t>
      </w:r>
    </w:p>
    <w:p w:rsidR="00645244" w:rsidRPr="00645244" w:rsidRDefault="00645244" w:rsidP="00645244">
      <w:pPr>
        <w:tabs>
          <w:tab w:val="left" w:pos="284"/>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были проведены следующие  работы:</w:t>
      </w:r>
    </w:p>
    <w:p w:rsidR="00645244" w:rsidRPr="00645244" w:rsidRDefault="00645244" w:rsidP="00645244">
      <w:pPr>
        <w:numPr>
          <w:ilvl w:val="0"/>
          <w:numId w:val="9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ходе капитального ремонта стадиона «Ангара», расположенного по адресу: г. Ангарск, квартал 71, строение 2, отремонтирована восточная трибуна, проведен капитальный ремонт гидроизоляции и покрытия западной трибуны;</w:t>
      </w:r>
    </w:p>
    <w:p w:rsidR="00645244" w:rsidRPr="00645244" w:rsidRDefault="00645244" w:rsidP="00645244">
      <w:pPr>
        <w:numPr>
          <w:ilvl w:val="0"/>
          <w:numId w:val="9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закончено благоустройство части территории с устройством футбольного поля с искусственным покрытием на территории МБУ «СШОР «Ангара»;</w:t>
      </w:r>
    </w:p>
    <w:p w:rsidR="00645244" w:rsidRPr="00645244" w:rsidRDefault="00645244" w:rsidP="00645244">
      <w:pPr>
        <w:numPr>
          <w:ilvl w:val="0"/>
          <w:numId w:val="9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начат 1-ый этап капитального ремонта и благоустройство прилегающей территории здания плавательного бассейна МБУ «СШОР «Ангара», расположенного по адресу: г. Ангарск, квартал 71, дом 2/1;</w:t>
      </w:r>
    </w:p>
    <w:p w:rsidR="00645244" w:rsidRPr="00645244" w:rsidRDefault="00645244" w:rsidP="00645244">
      <w:pPr>
        <w:numPr>
          <w:ilvl w:val="0"/>
          <w:numId w:val="9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проведена корректировка проектно-сметной документации на капитальный ремонт и благоустройство прилегающей территории здания плавательного бассейна МБУ «СШОР «Ангара», расположенного по адресу: г. Ангарск, квартал 71, дом 2/1.</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В рамках предоставления из областного бюджета субсидии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были приобретены колобашки и доски для плавания, мячи баскетбольные и волейбольные, сетка волейбольная, скакалки и прочий спортивный инвентарь на общую сумму 474,5 тыс. руб., из них</w:t>
      </w:r>
      <w:proofErr w:type="gramEnd"/>
      <w:r w:rsidRPr="00645244">
        <w:rPr>
          <w:rFonts w:ascii="Times New Roman" w:eastAsia="Calibri" w:hAnsi="Times New Roman" w:cs="Times New Roman"/>
          <w:sz w:val="24"/>
          <w:szCs w:val="24"/>
        </w:rPr>
        <w:t xml:space="preserve"> средства областного бюджета составили 398,6 тыс. руб.</w:t>
      </w:r>
    </w:p>
    <w:p w:rsidR="00645244" w:rsidRPr="00645244" w:rsidRDefault="00645244" w:rsidP="00645244">
      <w:pPr>
        <w:spacing w:after="0" w:line="240" w:lineRule="auto"/>
        <w:ind w:firstLine="708"/>
        <w:jc w:val="both"/>
        <w:rPr>
          <w:rFonts w:ascii="Times New Roman" w:eastAsia="Calibri" w:hAnsi="Times New Roman" w:cs="Times New Roman"/>
          <w:sz w:val="16"/>
          <w:szCs w:val="16"/>
        </w:rPr>
      </w:pPr>
    </w:p>
    <w:p w:rsidR="00645244" w:rsidRPr="00645244" w:rsidRDefault="00645244" w:rsidP="00645244">
      <w:pPr>
        <w:tabs>
          <w:tab w:val="left" w:pos="284"/>
        </w:tabs>
        <w:spacing w:after="0" w:line="240" w:lineRule="auto"/>
        <w:ind w:firstLine="709"/>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Мероприятия в рамках реализации регионального проекта «Спорт – норма жизни»</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рамках реализации регионального проекта «Спорт – норма жизни» средства в размере 473,5 тыс. руб. направлены на приобретение спортивного оборудования и инвентаря (татами, сетка для </w:t>
      </w:r>
      <w:proofErr w:type="spellStart"/>
      <w:r w:rsidRPr="00645244">
        <w:rPr>
          <w:rFonts w:ascii="Times New Roman" w:eastAsia="Calibri" w:hAnsi="Times New Roman" w:cs="Times New Roman"/>
          <w:sz w:val="24"/>
          <w:szCs w:val="24"/>
        </w:rPr>
        <w:t>минитрампа</w:t>
      </w:r>
      <w:proofErr w:type="spellEnd"/>
      <w:r w:rsidRPr="00645244">
        <w:rPr>
          <w:rFonts w:ascii="Times New Roman" w:eastAsia="Calibri" w:hAnsi="Times New Roman" w:cs="Times New Roman"/>
          <w:sz w:val="24"/>
          <w:szCs w:val="24"/>
        </w:rPr>
        <w:t>, гребной тренажер, велосипедные покрышки, скамья для пресса, гири), спортивной экипировки.</w:t>
      </w:r>
    </w:p>
    <w:p w:rsidR="00645244" w:rsidRPr="00645244" w:rsidRDefault="00645244" w:rsidP="00645244">
      <w:pPr>
        <w:spacing w:after="0" w:line="240" w:lineRule="auto"/>
        <w:ind w:firstLine="709"/>
        <w:jc w:val="both"/>
        <w:rPr>
          <w:rFonts w:ascii="Times New Roman" w:eastAsia="Calibri" w:hAnsi="Times New Roman" w:cs="Times New Roman"/>
          <w:color w:val="FF0000"/>
          <w:sz w:val="16"/>
          <w:szCs w:val="16"/>
          <w:u w:val="single"/>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6"/>
        </w:numPr>
        <w:spacing w:after="0" w:line="240" w:lineRule="auto"/>
        <w:ind w:left="0" w:firstLine="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Укрепление материально-технической базы учреждений спорта.</w:t>
      </w:r>
    </w:p>
    <w:p w:rsidR="00645244" w:rsidRPr="00645244" w:rsidRDefault="00645244" w:rsidP="00645244">
      <w:pPr>
        <w:numPr>
          <w:ilvl w:val="0"/>
          <w:numId w:val="6"/>
        </w:numPr>
        <w:spacing w:after="0" w:line="240" w:lineRule="auto"/>
        <w:ind w:left="0" w:firstLine="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Систематическое проведение текущих ремонтов дворовых спортивных площадок.</w:t>
      </w:r>
    </w:p>
    <w:p w:rsidR="00645244" w:rsidRPr="00645244" w:rsidRDefault="00645244" w:rsidP="00645244">
      <w:pPr>
        <w:numPr>
          <w:ilvl w:val="0"/>
          <w:numId w:val="6"/>
        </w:numPr>
        <w:spacing w:after="0" w:line="240" w:lineRule="auto"/>
        <w:ind w:left="0" w:firstLine="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Привлечение дополнительных средств на развитие базовых видов спорта по спортивной подготовке.</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96" w:name="_Toc510619435"/>
      <w:bookmarkStart w:id="97" w:name="_Toc99441207"/>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98" w:name="_Toc99532930"/>
      <w:bookmarkStart w:id="99" w:name="_Toc99533287"/>
      <w:bookmarkStart w:id="100" w:name="_Toc99533345"/>
      <w:r w:rsidRPr="00645244">
        <w:rPr>
          <w:rFonts w:ascii="Times New Roman" w:eastAsia="Times New Roman" w:hAnsi="Times New Roman" w:cs="Times New Roman"/>
          <w:b/>
          <w:sz w:val="24"/>
          <w:szCs w:val="24"/>
        </w:rPr>
        <w:t>4.4. Молодежная политика</w:t>
      </w:r>
      <w:bookmarkEnd w:id="96"/>
      <w:bookmarkEnd w:id="97"/>
      <w:bookmarkEnd w:id="98"/>
      <w:bookmarkEnd w:id="99"/>
      <w:bookmarkEnd w:id="100"/>
    </w:p>
    <w:p w:rsidR="00645244" w:rsidRPr="00645244" w:rsidRDefault="00645244" w:rsidP="00645244">
      <w:pPr>
        <w:spacing w:after="0" w:line="240" w:lineRule="auto"/>
        <w:ind w:firstLine="697"/>
        <w:jc w:val="both"/>
        <w:rPr>
          <w:rFonts w:ascii="Times New Roman" w:eastAsia="Calibri" w:hAnsi="Times New Roman" w:cs="Times New Roman"/>
          <w:sz w:val="24"/>
          <w:szCs w:val="24"/>
        </w:rPr>
      </w:pPr>
    </w:p>
    <w:p w:rsidR="00645244" w:rsidRPr="00645244" w:rsidRDefault="00645244" w:rsidP="00645244">
      <w:pPr>
        <w:spacing w:after="0" w:line="240" w:lineRule="auto"/>
        <w:ind w:firstLine="697"/>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Согласно данным Территориального органа Федеральной службы государственной статистики по Иркутской области по состоянию на 01.01.2021 года общая численность молодежи АГО в возрасте 14-35 лет составляла 63 373 человека или 27,0 % от общей численности постоянного населения АГО (235 114 человек). </w:t>
      </w:r>
      <w:proofErr w:type="spellStart"/>
      <w:r w:rsidRPr="00645244">
        <w:rPr>
          <w:rFonts w:ascii="Times New Roman" w:eastAsia="Calibri" w:hAnsi="Times New Roman" w:cs="Times New Roman"/>
          <w:sz w:val="24"/>
          <w:szCs w:val="24"/>
        </w:rPr>
        <w:t>Справочно</w:t>
      </w:r>
      <w:proofErr w:type="spellEnd"/>
      <w:r w:rsidRPr="00645244">
        <w:rPr>
          <w:rFonts w:ascii="Times New Roman" w:eastAsia="Calibri" w:hAnsi="Times New Roman" w:cs="Times New Roman"/>
          <w:sz w:val="24"/>
          <w:szCs w:val="24"/>
        </w:rPr>
        <w:t>: по состоянию на 01.01.2020 года общая численность молодежи АГО – 67 545 человек или 28,4 % от общей численности постоянного населения АГО (237 713 человек).</w:t>
      </w:r>
    </w:p>
    <w:p w:rsidR="00645244" w:rsidRPr="00645244" w:rsidRDefault="00645244" w:rsidP="00645244">
      <w:pPr>
        <w:spacing w:after="0" w:line="240" w:lineRule="auto"/>
        <w:ind w:firstLine="697"/>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 xml:space="preserve">В рамках основных направлений государственной молодежной политики на территории АГО в 2021 году осуществляло деятельность 1 учреждение – Муниципальное автономное учреждение дополнительного образования Ангарского городского </w:t>
      </w:r>
      <w:proofErr w:type="spellStart"/>
      <w:r w:rsidRPr="00645244">
        <w:rPr>
          <w:rFonts w:ascii="Times New Roman" w:eastAsia="Calibri" w:hAnsi="Times New Roman" w:cs="Times New Roman"/>
          <w:sz w:val="24"/>
          <w:szCs w:val="24"/>
        </w:rPr>
        <w:t>оокруга</w:t>
      </w:r>
      <w:proofErr w:type="spellEnd"/>
      <w:r w:rsidRPr="00645244">
        <w:rPr>
          <w:rFonts w:ascii="Times New Roman" w:eastAsia="Calibri" w:hAnsi="Times New Roman" w:cs="Times New Roman"/>
          <w:sz w:val="24"/>
          <w:szCs w:val="24"/>
        </w:rPr>
        <w:t xml:space="preserve"> «Молодежный центр «Перспектива» (МАУ ДО АГО «МЦ «Перспектива»), предметом деятельности которого являлась организация работы с детьми, подростками и молодежью.</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МАУ ДО АГО «МЦ «Перспектива»  было проведено 425 мероприятий по различным направлениям сферы молодежной политики, в которых приняло участие – 9 637 человек.</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Продолжал осуществление своей деятельности Молодежный центр «Лифт» – как открытое пространство для активной молодежи, площадка для взаимодействия между общественными объединениями и организациями, площадка для творческого самовыражения молодежи и поддержки социально-значимых инициатив молодежи.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С 2017 года на базе Молодежного центра «Лифт» организован Волонтерский корпус АГО (объединены отряды волонтеров образовательных организаций, общественных организаций, советы молодых специалистов на предприятиях) (далее - ВК АГО). На данный момент ВК АГО насчитывает 60 человек. В 2021 году специалист по работе с молодежью  </w:t>
      </w:r>
      <w:proofErr w:type="spellStart"/>
      <w:r w:rsidRPr="00645244">
        <w:rPr>
          <w:rFonts w:ascii="Times New Roman" w:eastAsia="Times New Roman" w:hAnsi="Times New Roman" w:cs="Times New Roman"/>
          <w:sz w:val="24"/>
          <w:szCs w:val="24"/>
          <w:lang w:eastAsia="ru-RU"/>
        </w:rPr>
        <w:t>Хлопова</w:t>
      </w:r>
      <w:proofErr w:type="spellEnd"/>
      <w:r w:rsidRPr="00645244">
        <w:rPr>
          <w:rFonts w:ascii="Times New Roman" w:eastAsia="Times New Roman" w:hAnsi="Times New Roman" w:cs="Times New Roman"/>
          <w:sz w:val="24"/>
          <w:szCs w:val="24"/>
          <w:lang w:eastAsia="ru-RU"/>
        </w:rPr>
        <w:t xml:space="preserve"> В.А., </w:t>
      </w:r>
      <w:proofErr w:type="spellStart"/>
      <w:r w:rsidRPr="00645244">
        <w:rPr>
          <w:rFonts w:ascii="Times New Roman" w:eastAsia="Times New Roman" w:hAnsi="Times New Roman" w:cs="Times New Roman"/>
          <w:sz w:val="24"/>
          <w:szCs w:val="24"/>
          <w:lang w:eastAsia="ru-RU"/>
        </w:rPr>
        <w:t>тим</w:t>
      </w:r>
      <w:proofErr w:type="spellEnd"/>
      <w:r w:rsidRPr="00645244">
        <w:rPr>
          <w:rFonts w:ascii="Times New Roman" w:eastAsia="Times New Roman" w:hAnsi="Times New Roman" w:cs="Times New Roman"/>
          <w:sz w:val="24"/>
          <w:szCs w:val="24"/>
          <w:lang w:eastAsia="ru-RU"/>
        </w:rPr>
        <w:t xml:space="preserve">-лидер ВК АГО, выиграла грант на сумму 187,7 тыс. рублей на реализацию проекта «Образовательная ресурсная площадка «Волонтерский </w:t>
      </w:r>
      <w:proofErr w:type="spellStart"/>
      <w:r w:rsidRPr="00645244">
        <w:rPr>
          <w:rFonts w:ascii="Times New Roman" w:eastAsia="Times New Roman" w:hAnsi="Times New Roman" w:cs="Times New Roman"/>
          <w:sz w:val="24"/>
          <w:szCs w:val="24"/>
          <w:lang w:eastAsia="ru-RU"/>
        </w:rPr>
        <w:t>коворкинг</w:t>
      </w:r>
      <w:proofErr w:type="spell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отчетный период на базе Молодежный центр «Лифт» осуществляла работу «Проектная лаборатория» – цикл обучающих мероприятий по социальному проектированию. По итогам работы 4 участника получили </w:t>
      </w:r>
      <w:proofErr w:type="spellStart"/>
      <w:r w:rsidRPr="00645244">
        <w:rPr>
          <w:rFonts w:ascii="Times New Roman" w:eastAsia="Times New Roman" w:hAnsi="Times New Roman" w:cs="Times New Roman"/>
          <w:sz w:val="24"/>
          <w:szCs w:val="24"/>
          <w:lang w:eastAsia="ru-RU"/>
        </w:rPr>
        <w:t>грантовую</w:t>
      </w:r>
      <w:proofErr w:type="spellEnd"/>
      <w:r w:rsidRPr="00645244">
        <w:rPr>
          <w:rFonts w:ascii="Times New Roman" w:eastAsia="Times New Roman" w:hAnsi="Times New Roman" w:cs="Times New Roman"/>
          <w:sz w:val="24"/>
          <w:szCs w:val="24"/>
          <w:lang w:eastAsia="ru-RU"/>
        </w:rPr>
        <w:t xml:space="preserve"> поддержку  на общую сумму 1,3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 на реализацию проектов. Так, проекты  «Клуб исторических реконструкций «Первая Сибирская Гильдия», «Время=жизнь», «Образовательная ресурсная площадка «Волонтерский </w:t>
      </w:r>
      <w:proofErr w:type="spellStart"/>
      <w:r w:rsidRPr="00645244">
        <w:rPr>
          <w:rFonts w:ascii="Times New Roman" w:eastAsia="Times New Roman" w:hAnsi="Times New Roman" w:cs="Times New Roman"/>
          <w:sz w:val="24"/>
          <w:szCs w:val="24"/>
          <w:lang w:eastAsia="ru-RU"/>
        </w:rPr>
        <w:t>коворкинг</w:t>
      </w:r>
      <w:proofErr w:type="spellEnd"/>
      <w:r w:rsidRPr="00645244">
        <w:rPr>
          <w:rFonts w:ascii="Times New Roman" w:eastAsia="Times New Roman" w:hAnsi="Times New Roman" w:cs="Times New Roman"/>
          <w:sz w:val="24"/>
          <w:szCs w:val="24"/>
          <w:lang w:eastAsia="ru-RU"/>
        </w:rPr>
        <w:t xml:space="preserve">», «Кинопроект «Богатство Иркутской области» получили </w:t>
      </w:r>
      <w:proofErr w:type="spellStart"/>
      <w:r w:rsidRPr="00645244">
        <w:rPr>
          <w:rFonts w:ascii="Times New Roman" w:eastAsia="Times New Roman" w:hAnsi="Times New Roman" w:cs="Times New Roman"/>
          <w:sz w:val="24"/>
          <w:szCs w:val="24"/>
          <w:lang w:eastAsia="ru-RU"/>
        </w:rPr>
        <w:t>грантовую</w:t>
      </w:r>
      <w:proofErr w:type="spellEnd"/>
      <w:r w:rsidRPr="00645244">
        <w:rPr>
          <w:rFonts w:ascii="Times New Roman" w:eastAsia="Times New Roman" w:hAnsi="Times New Roman" w:cs="Times New Roman"/>
          <w:sz w:val="24"/>
          <w:szCs w:val="24"/>
          <w:lang w:eastAsia="ru-RU"/>
        </w:rPr>
        <w:t xml:space="preserve"> поддержку в рамках  конкурса на получение грантов в форме субсидий на реализацию социально-значимых проектов в сфере государственной молодежной политики (региональный уровень), Международного молодежного форума «Байкал» и конкурса президентских грантов. </w:t>
      </w:r>
    </w:p>
    <w:p w:rsidR="00645244" w:rsidRPr="00645244" w:rsidRDefault="00645244" w:rsidP="00645244">
      <w:pPr>
        <w:spacing w:after="0" w:line="240" w:lineRule="auto"/>
        <w:ind w:firstLine="697"/>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в рамках празднования 70-летия города Ангарска на Набережной города Ангарска проведены следующие праздничные мероприятия для молодежи: </w:t>
      </w:r>
    </w:p>
    <w:p w:rsidR="00645244" w:rsidRPr="00645244" w:rsidRDefault="00645244" w:rsidP="0064524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Фестиваль граффити «Стрит </w:t>
      </w:r>
      <w:proofErr w:type="gramStart"/>
      <w:r w:rsidRPr="00645244">
        <w:rPr>
          <w:rFonts w:ascii="Times New Roman" w:eastAsia="Calibri" w:hAnsi="Times New Roman" w:cs="Times New Roman"/>
          <w:sz w:val="24"/>
          <w:szCs w:val="24"/>
        </w:rPr>
        <w:t>Арт</w:t>
      </w:r>
      <w:proofErr w:type="gramEnd"/>
      <w:r w:rsidRPr="00645244">
        <w:rPr>
          <w:rFonts w:ascii="Times New Roman" w:eastAsia="Calibri" w:hAnsi="Times New Roman" w:cs="Times New Roman"/>
          <w:sz w:val="24"/>
          <w:szCs w:val="24"/>
        </w:rPr>
        <w:t xml:space="preserve">», в котором приняли участие 38 человек. Всего было изготовлено 16 работ на 4 кубах размером 2,5*2,5*2,5 м, которые на данный момент выставлены на Набережной как </w:t>
      </w:r>
      <w:proofErr w:type="gramStart"/>
      <w:r w:rsidRPr="00645244">
        <w:rPr>
          <w:rFonts w:ascii="Times New Roman" w:eastAsia="Calibri" w:hAnsi="Times New Roman" w:cs="Times New Roman"/>
          <w:sz w:val="24"/>
          <w:szCs w:val="24"/>
        </w:rPr>
        <w:t>арт</w:t>
      </w:r>
      <w:proofErr w:type="gramEnd"/>
      <w:r w:rsidRPr="00645244">
        <w:rPr>
          <w:rFonts w:ascii="Times New Roman" w:eastAsia="Calibri" w:hAnsi="Times New Roman" w:cs="Times New Roman"/>
          <w:sz w:val="24"/>
          <w:szCs w:val="24"/>
        </w:rPr>
        <w:t xml:space="preserve"> объекты (проведен </w:t>
      </w:r>
      <w:r w:rsidRPr="00645244">
        <w:rPr>
          <w:rFonts w:ascii="Times New Roman" w:eastAsia="Times New Roman" w:hAnsi="Times New Roman" w:cs="Times New Roman"/>
          <w:sz w:val="24"/>
          <w:szCs w:val="24"/>
          <w:lang w:eastAsia="ru-RU"/>
        </w:rPr>
        <w:t>впервые).</w:t>
      </w:r>
    </w:p>
    <w:p w:rsidR="00645244" w:rsidRPr="00645244" w:rsidRDefault="00645244" w:rsidP="0064524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Соревнования по </w:t>
      </w:r>
      <w:proofErr w:type="spellStart"/>
      <w:r w:rsidRPr="00645244">
        <w:rPr>
          <w:rFonts w:ascii="Times New Roman" w:eastAsia="Calibri" w:hAnsi="Times New Roman" w:cs="Times New Roman"/>
          <w:sz w:val="24"/>
          <w:szCs w:val="24"/>
        </w:rPr>
        <w:t>паркуру</w:t>
      </w:r>
      <w:proofErr w:type="spellEnd"/>
      <w:r w:rsidRPr="00645244">
        <w:rPr>
          <w:rFonts w:ascii="Times New Roman" w:eastAsia="Calibri" w:hAnsi="Times New Roman" w:cs="Times New Roman"/>
          <w:sz w:val="24"/>
          <w:szCs w:val="24"/>
        </w:rPr>
        <w:t xml:space="preserve"> и </w:t>
      </w:r>
      <w:proofErr w:type="spellStart"/>
      <w:r w:rsidRPr="00645244">
        <w:rPr>
          <w:rFonts w:ascii="Times New Roman" w:eastAsia="Calibri" w:hAnsi="Times New Roman" w:cs="Times New Roman"/>
          <w:sz w:val="24"/>
          <w:szCs w:val="24"/>
        </w:rPr>
        <w:t>фрирану</w:t>
      </w:r>
      <w:proofErr w:type="spellEnd"/>
      <w:r w:rsidRPr="00645244">
        <w:rPr>
          <w:rFonts w:ascii="Times New Roman" w:eastAsia="Calibri" w:hAnsi="Times New Roman" w:cs="Times New Roman"/>
          <w:sz w:val="24"/>
          <w:szCs w:val="24"/>
        </w:rPr>
        <w:t xml:space="preserve"> (38 участников),  по ВМХ спорту (37 участников). Впервые проведены соревнования по скейтбордингу (26 участников).</w:t>
      </w:r>
    </w:p>
    <w:p w:rsidR="00645244" w:rsidRPr="00645244" w:rsidRDefault="00645244" w:rsidP="0064524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Соревнования между сборными командами по </w:t>
      </w:r>
      <w:proofErr w:type="spellStart"/>
      <w:r w:rsidRPr="00645244">
        <w:rPr>
          <w:rFonts w:ascii="Times New Roman" w:eastAsia="Calibri" w:hAnsi="Times New Roman" w:cs="Times New Roman"/>
          <w:sz w:val="24"/>
          <w:szCs w:val="24"/>
        </w:rPr>
        <w:t>лазертагу</w:t>
      </w:r>
      <w:proofErr w:type="spellEnd"/>
      <w:r w:rsidRPr="00645244">
        <w:rPr>
          <w:rFonts w:ascii="Times New Roman" w:eastAsia="Calibri" w:hAnsi="Times New Roman" w:cs="Times New Roman"/>
          <w:sz w:val="24"/>
          <w:szCs w:val="24"/>
        </w:rPr>
        <w:t xml:space="preserve">, в которых приняли участие 130 человек, 64 команды. </w:t>
      </w:r>
    </w:p>
    <w:p w:rsidR="00645244" w:rsidRPr="00645244" w:rsidRDefault="00645244" w:rsidP="0064524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Турнир «Камень-ножницы-бумага». Вовлечены порядка 350 человек, из них большинство молодые семьи с детьми и дети до 14 лет.</w:t>
      </w:r>
    </w:p>
    <w:p w:rsidR="00645244" w:rsidRPr="00645244" w:rsidRDefault="00645244" w:rsidP="0064524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Фестиваль творческой молодежи «</w:t>
      </w:r>
      <w:r w:rsidRPr="00645244">
        <w:rPr>
          <w:rFonts w:ascii="Times New Roman" w:eastAsia="Calibri" w:hAnsi="Times New Roman" w:cs="Times New Roman"/>
          <w:sz w:val="24"/>
          <w:szCs w:val="24"/>
          <w:lang w:val="en-US"/>
        </w:rPr>
        <w:t>Open</w:t>
      </w:r>
      <w:r w:rsidRPr="00645244">
        <w:rPr>
          <w:rFonts w:ascii="Times New Roman" w:eastAsia="Calibri" w:hAnsi="Times New Roman" w:cs="Times New Roman"/>
          <w:sz w:val="24"/>
          <w:szCs w:val="24"/>
        </w:rPr>
        <w:t xml:space="preserve"> </w:t>
      </w:r>
      <w:r w:rsidRPr="00645244">
        <w:rPr>
          <w:rFonts w:ascii="Times New Roman" w:eastAsia="Calibri" w:hAnsi="Times New Roman" w:cs="Times New Roman"/>
          <w:sz w:val="24"/>
          <w:szCs w:val="24"/>
          <w:lang w:val="en-US"/>
        </w:rPr>
        <w:t>Air</w:t>
      </w:r>
      <w:r w:rsidRPr="00645244">
        <w:rPr>
          <w:rFonts w:ascii="Times New Roman" w:eastAsia="Calibri" w:hAnsi="Times New Roman" w:cs="Times New Roman"/>
          <w:sz w:val="24"/>
          <w:szCs w:val="24"/>
        </w:rPr>
        <w:t>», в котором приняли участие 20 творческих коллективов (музыканты, танцоры, вокалисты, светодиодное шоу). Количество зрителей составило порядка 8 000 человек.</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За отчетный период в сферу молодежной политики всего было привлечено 12 грантов на общую сумму 4,5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 Победителями </w:t>
      </w:r>
      <w:proofErr w:type="spellStart"/>
      <w:r w:rsidRPr="00645244">
        <w:rPr>
          <w:rFonts w:ascii="Times New Roman" w:eastAsia="Times New Roman" w:hAnsi="Times New Roman" w:cs="Times New Roman"/>
          <w:sz w:val="24"/>
          <w:szCs w:val="24"/>
          <w:lang w:eastAsia="ru-RU"/>
        </w:rPr>
        <w:t>грантовых</w:t>
      </w:r>
      <w:proofErr w:type="spellEnd"/>
      <w:r w:rsidRPr="00645244">
        <w:rPr>
          <w:rFonts w:ascii="Times New Roman" w:eastAsia="Times New Roman" w:hAnsi="Times New Roman" w:cs="Times New Roman"/>
          <w:sz w:val="24"/>
          <w:szCs w:val="24"/>
          <w:lang w:eastAsia="ru-RU"/>
        </w:rPr>
        <w:t xml:space="preserve"> конкурсов различного уровня стали 8 молодых людей и 4 молодежных организации.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период с 2019 по 2021 годы ежегодно проводился конкурс молодежных инициатив, победителями за 3 года стали 15 участников, которые на полученные субсидии реализовали свои проекты, общая сумма субсидий за три года составила 150 тыс. рублей. </w:t>
      </w:r>
      <w:r w:rsidRPr="00645244">
        <w:rPr>
          <w:rFonts w:ascii="Times New Roman" w:eastAsia="Times New Roman" w:hAnsi="Times New Roman" w:cs="Times New Roman"/>
          <w:sz w:val="24"/>
          <w:szCs w:val="24"/>
          <w:lang w:eastAsia="ru-RU"/>
        </w:rPr>
        <w:lastRenderedPageBreak/>
        <w:t>В 2021 году победителями стали 5 участников, которые на полученные субсидии реализовали свои проекты: ««#ДОБРОВДЕЛАХ», «</w:t>
      </w:r>
      <w:proofErr w:type="spellStart"/>
      <w:r w:rsidRPr="00645244">
        <w:rPr>
          <w:rFonts w:ascii="Times New Roman" w:eastAsia="Times New Roman" w:hAnsi="Times New Roman" w:cs="Times New Roman"/>
          <w:sz w:val="24"/>
          <w:szCs w:val="24"/>
          <w:lang w:eastAsia="ru-RU"/>
        </w:rPr>
        <w:t>Мемори</w:t>
      </w:r>
      <w:proofErr w:type="spellEnd"/>
      <w:r w:rsidRPr="00645244">
        <w:rPr>
          <w:rFonts w:ascii="Times New Roman" w:eastAsia="Times New Roman" w:hAnsi="Times New Roman" w:cs="Times New Roman"/>
          <w:sz w:val="24"/>
          <w:szCs w:val="24"/>
          <w:lang w:eastAsia="ru-RU"/>
        </w:rPr>
        <w:t xml:space="preserve"> Ангарск», «Безопасный интернет», «Огни Ангарска», «#ВЫБОРЗАМНОЙ».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u w:val="single"/>
          <w:lang w:eastAsia="ru-RU"/>
        </w:rPr>
        <w:t>Мероприятия федерального уровня</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молодежь АГО приняла участие в следующих мероприятиях</w:t>
      </w:r>
      <w:r w:rsidRPr="00645244">
        <w:rPr>
          <w:rFonts w:ascii="Times New Roman" w:eastAsia="Times New Roman" w:hAnsi="Times New Roman" w:cs="Times New Roman"/>
          <w:sz w:val="24"/>
          <w:szCs w:val="24"/>
          <w:u w:val="single"/>
          <w:lang w:eastAsia="ru-RU"/>
        </w:rPr>
        <w:t xml:space="preserve"> </w:t>
      </w:r>
      <w:r w:rsidRPr="00645244">
        <w:rPr>
          <w:rFonts w:ascii="Times New Roman" w:eastAsia="Times New Roman" w:hAnsi="Times New Roman" w:cs="Times New Roman"/>
          <w:sz w:val="24"/>
          <w:szCs w:val="24"/>
          <w:lang w:eastAsia="ru-RU"/>
        </w:rPr>
        <w:t xml:space="preserve">федерального значения: Всероссийская патриотическая акция «Снежный десант» (15 человек), Окружной образовательный форум для представителей сферы патриотического воспитания Сибирского и Дальневосточного федеральных округов (3 человека), Всероссийский конкурс на лучшего работника сферы Государственной молодежной политики (1 человек). В Международном молодежном форуме «Байкал» приняли участие 30 человек, в рамках форума 1 участник получил </w:t>
      </w:r>
      <w:proofErr w:type="spellStart"/>
      <w:r w:rsidRPr="00645244">
        <w:rPr>
          <w:rFonts w:ascii="Times New Roman" w:eastAsia="Times New Roman" w:hAnsi="Times New Roman" w:cs="Times New Roman"/>
          <w:sz w:val="24"/>
          <w:szCs w:val="24"/>
          <w:lang w:eastAsia="ru-RU"/>
        </w:rPr>
        <w:t>грантовую</w:t>
      </w:r>
      <w:proofErr w:type="spellEnd"/>
      <w:r w:rsidRPr="00645244">
        <w:rPr>
          <w:rFonts w:ascii="Times New Roman" w:eastAsia="Times New Roman" w:hAnsi="Times New Roman" w:cs="Times New Roman"/>
          <w:sz w:val="24"/>
          <w:szCs w:val="24"/>
          <w:lang w:eastAsia="ru-RU"/>
        </w:rPr>
        <w:t xml:space="preserve"> поддержку в сумме 450,0 тыс. рублей  на реализацию проекта «Клуб исторических реконструкций «Первая Сибирская Гильдия».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u w:val="single"/>
          <w:lang w:eastAsia="ru-RU"/>
        </w:rPr>
        <w:t>Мероприятия областного уровня</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молодежь АГО приняла участие в следующих мероприятиях</w:t>
      </w:r>
      <w:r w:rsidRPr="00645244">
        <w:rPr>
          <w:rFonts w:ascii="Times New Roman" w:eastAsia="Times New Roman" w:hAnsi="Times New Roman" w:cs="Times New Roman"/>
          <w:sz w:val="24"/>
          <w:szCs w:val="24"/>
          <w:u w:val="single"/>
          <w:lang w:eastAsia="ru-RU"/>
        </w:rPr>
        <w:t xml:space="preserve"> </w:t>
      </w:r>
      <w:r w:rsidRPr="00645244">
        <w:rPr>
          <w:rFonts w:ascii="Times New Roman" w:eastAsia="Times New Roman" w:hAnsi="Times New Roman" w:cs="Times New Roman"/>
          <w:sz w:val="24"/>
          <w:szCs w:val="24"/>
          <w:lang w:eastAsia="ru-RU"/>
        </w:rPr>
        <w:t xml:space="preserve">областного значения: </w:t>
      </w:r>
      <w:proofErr w:type="gramStart"/>
      <w:r w:rsidRPr="00645244">
        <w:rPr>
          <w:rFonts w:ascii="Times New Roman" w:eastAsia="Times New Roman" w:hAnsi="Times New Roman" w:cs="Times New Roman"/>
          <w:sz w:val="24"/>
          <w:szCs w:val="24"/>
          <w:lang w:eastAsia="ru-RU"/>
        </w:rPr>
        <w:t xml:space="preserve">Региональный тур «Область молодых» (80 участников), региональный конкурс «Лучший работник сферы молодежной политики» (4 участника, победитель </w:t>
      </w:r>
      <w:proofErr w:type="spellStart"/>
      <w:r w:rsidRPr="00645244">
        <w:rPr>
          <w:rFonts w:ascii="Times New Roman" w:eastAsia="Times New Roman" w:hAnsi="Times New Roman" w:cs="Times New Roman"/>
          <w:sz w:val="24"/>
          <w:szCs w:val="24"/>
          <w:lang w:eastAsia="ru-RU"/>
        </w:rPr>
        <w:t>Горбасенко</w:t>
      </w:r>
      <w:proofErr w:type="spellEnd"/>
      <w:r w:rsidRPr="00645244">
        <w:rPr>
          <w:rFonts w:ascii="Times New Roman" w:eastAsia="Times New Roman" w:hAnsi="Times New Roman" w:cs="Times New Roman"/>
          <w:sz w:val="24"/>
          <w:szCs w:val="24"/>
          <w:lang w:eastAsia="ru-RU"/>
        </w:rPr>
        <w:t xml:space="preserve"> А.С.), областные соревнования «Школа безопасности «Орленок» (команда  «Фортуна» 1 место, команда «Ветер Байкала» 3 место), областные военно-спортивные соревнования «Юный спасатель» (команды «Фортуна», «Ветер Байкала» заняли 1 и 2 место), областная военно-патриотическая игра «Зарница» (участник команда МБОУ «СОШ № 37»</w:t>
      </w:r>
      <w:r w:rsidRPr="00645244">
        <w:rPr>
          <w:rFonts w:ascii="Calibri" w:eastAsia="Calibri" w:hAnsi="Calibri" w:cs="Times New Roman"/>
        </w:rPr>
        <w:t xml:space="preserve"> </w:t>
      </w:r>
      <w:r w:rsidRPr="00645244">
        <w:rPr>
          <w:rFonts w:ascii="Times New Roman" w:eastAsia="Times New Roman" w:hAnsi="Times New Roman" w:cs="Times New Roman"/>
          <w:sz w:val="24"/>
          <w:szCs w:val="24"/>
          <w:lang w:eastAsia="ru-RU"/>
        </w:rPr>
        <w:t>имени Королькова Аркадия Михайловича</w:t>
      </w:r>
      <w:proofErr w:type="gramEnd"/>
      <w:r w:rsidRPr="00645244">
        <w:rPr>
          <w:rFonts w:ascii="Times New Roman" w:eastAsia="Times New Roman" w:hAnsi="Times New Roman" w:cs="Times New Roman"/>
          <w:sz w:val="24"/>
          <w:szCs w:val="24"/>
          <w:lang w:eastAsia="ru-RU"/>
        </w:rPr>
        <w:t xml:space="preserve">, </w:t>
      </w:r>
      <w:proofErr w:type="gramStart"/>
      <w:r w:rsidRPr="00645244">
        <w:rPr>
          <w:rFonts w:ascii="Times New Roman" w:eastAsia="Times New Roman" w:hAnsi="Times New Roman" w:cs="Times New Roman"/>
          <w:sz w:val="24"/>
          <w:szCs w:val="24"/>
          <w:lang w:eastAsia="ru-RU"/>
        </w:rPr>
        <w:t>Героя Российской Федерации»), областная выставка «Мир семьи.</w:t>
      </w:r>
      <w:proofErr w:type="gramEnd"/>
      <w:r w:rsidRPr="00645244">
        <w:rPr>
          <w:rFonts w:ascii="Times New Roman" w:eastAsia="Times New Roman" w:hAnsi="Times New Roman" w:cs="Times New Roman"/>
          <w:sz w:val="24"/>
          <w:szCs w:val="24"/>
          <w:lang w:eastAsia="ru-RU"/>
        </w:rPr>
        <w:t xml:space="preserve"> Страна детства» в режиме онлайн (приняли участие 8 учреждений).  </w:t>
      </w:r>
    </w:p>
    <w:p w:rsidR="00645244" w:rsidRPr="00645244" w:rsidRDefault="00645244" w:rsidP="00645244">
      <w:pPr>
        <w:spacing w:after="0" w:line="240" w:lineRule="auto"/>
        <w:jc w:val="center"/>
        <w:rPr>
          <w:rFonts w:ascii="Times New Roman" w:eastAsia="Times New Roman" w:hAnsi="Times New Roman" w:cs="Times New Roman"/>
          <w:sz w:val="16"/>
          <w:szCs w:val="16"/>
          <w:u w:val="single"/>
          <w:lang w:eastAsia="ru-RU"/>
        </w:rPr>
      </w:pPr>
    </w:p>
    <w:p w:rsidR="00645244" w:rsidRPr="00645244" w:rsidRDefault="00645244" w:rsidP="00645244">
      <w:pPr>
        <w:tabs>
          <w:tab w:val="left" w:pos="0"/>
        </w:tabs>
        <w:spacing w:after="0" w:line="240" w:lineRule="auto"/>
        <w:contextualSpacing/>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u w:val="single"/>
        </w:rPr>
        <w:t>Волонтерское движение</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продолжало активно развиваться волонтерское движение, в рамках реализации Общероссийской акции «Мы вместе» волонтеры помогали в работе медицинским учреждениям. С 2020 года на территории работает система поощрения  активных волонтеров: была предоставлена возможность бесплатно кататься на самокатах, снегоходах, посещать плавательный бассейн и кинотеатр, взять в прокат спортивный инвентарь в МБУ СШОР «Ангара». За весь период были поощрены около 60 человек.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 ноября 2020 года на территории округа реализуется образовательный проект «Смартфон для всех» совместно с общественным движением культурного, политического и социально-экономического развития города Иркутска «Наш Иркутск», МКУ АГО «Центр поддержки общественных инициатив». За период действия проекта 40 волонтеров обучили 100 ангарчан старшего поколения работе со смартфоном.</w:t>
      </w:r>
    </w:p>
    <w:p w:rsidR="00645244" w:rsidRPr="00645244" w:rsidRDefault="00645244" w:rsidP="00645244">
      <w:pPr>
        <w:tabs>
          <w:tab w:val="left" w:pos="0"/>
        </w:tabs>
        <w:spacing w:after="0" w:line="240" w:lineRule="auto"/>
        <w:contextualSpacing/>
        <w:jc w:val="center"/>
        <w:rPr>
          <w:rFonts w:ascii="Times New Roman" w:eastAsia="Calibri" w:hAnsi="Times New Roman" w:cs="Times New Roman"/>
          <w:b/>
          <w:sz w:val="16"/>
          <w:szCs w:val="16"/>
        </w:rPr>
      </w:pPr>
    </w:p>
    <w:p w:rsidR="00645244" w:rsidRPr="00645244" w:rsidRDefault="00645244" w:rsidP="00645244">
      <w:pPr>
        <w:tabs>
          <w:tab w:val="left" w:pos="0"/>
        </w:tabs>
        <w:spacing w:after="0" w:line="240" w:lineRule="auto"/>
        <w:ind w:firstLine="709"/>
        <w:contextualSpacing/>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Патриотическое воспитание детей и молодежи</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При областной финансовой поддержке на территории округа организована деятельность двух региональных представителей по патриотическому воспитанию граждан.</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2017 году было учреждено Ангарское местное отделение Всероссийского детско-юношеского военно-патриотического общественного движения «ЮНАРМИЯ», в котором было зарегистрировано 59 человек. В отчетный период численность юнармейцев составила 570 человек,  что в 9 раз больше, чем в 2017 году и на 12 человек больше, чем в 2020 году. В 2021 году впервые  среди  отрядов «ЮНАРМИИ» была проведена военно-спортивная игра «</w:t>
      </w:r>
      <w:proofErr w:type="spellStart"/>
      <w:r w:rsidRPr="00645244">
        <w:rPr>
          <w:rFonts w:ascii="Times New Roman" w:eastAsia="Times New Roman" w:hAnsi="Times New Roman" w:cs="Times New Roman"/>
          <w:sz w:val="24"/>
          <w:szCs w:val="24"/>
          <w:lang w:eastAsia="ru-RU"/>
        </w:rPr>
        <w:t>Юнполигон</w:t>
      </w:r>
      <w:proofErr w:type="spellEnd"/>
      <w:r w:rsidRPr="00645244">
        <w:rPr>
          <w:rFonts w:ascii="Times New Roman" w:eastAsia="Times New Roman" w:hAnsi="Times New Roman" w:cs="Times New Roman"/>
          <w:sz w:val="24"/>
          <w:szCs w:val="24"/>
          <w:lang w:eastAsia="ru-RU"/>
        </w:rPr>
        <w:t>», в которой приняли  участие 100 человек.</w:t>
      </w: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u w:val="single"/>
          <w:lang w:eastAsia="ru-RU"/>
        </w:rPr>
        <w:t>Профилактика социально-негативных явлений,</w:t>
      </w:r>
      <w:r w:rsidRPr="00645244">
        <w:rPr>
          <w:rFonts w:ascii="Times New Roman" w:eastAsia="Times New Roman" w:hAnsi="Times New Roman" w:cs="Times New Roman"/>
          <w:sz w:val="24"/>
          <w:szCs w:val="28"/>
          <w:u w:val="single"/>
          <w:lang w:eastAsia="ru-RU"/>
        </w:rPr>
        <w:t xml:space="preserve"> терроризма и экстремизма</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 целью профилактики социально-негативных явлений в молодежной среде на территории АГО ежегодно проводится информационно-пропагандистская кампания. При областной финансовой поддержке на территории округа организована деятельность регионального представителя по профилактике социально-негативных явлений. За отчетный период было проведено 45 мероприятий по профилактике социально-негативных явлений (охват – 2 450 человек).  В 2021 году впервые</w:t>
      </w:r>
      <w:r w:rsidRPr="00645244">
        <w:rPr>
          <w:rFonts w:ascii="Times New Roman" w:eastAsia="Times New Roman" w:hAnsi="Times New Roman" w:cs="Times New Roman"/>
          <w:b/>
          <w:sz w:val="24"/>
          <w:szCs w:val="24"/>
          <w:lang w:eastAsia="ru-RU"/>
        </w:rPr>
        <w:t xml:space="preserve"> </w:t>
      </w:r>
      <w:r w:rsidRPr="00645244">
        <w:rPr>
          <w:rFonts w:ascii="Times New Roman" w:eastAsia="Times New Roman" w:hAnsi="Times New Roman" w:cs="Times New Roman"/>
          <w:sz w:val="24"/>
          <w:szCs w:val="24"/>
          <w:lang w:eastAsia="ru-RU"/>
        </w:rPr>
        <w:t>создан постоянно действующий отряд волонтеров антинаркотического движения, численность которого составляла 142 человека.</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5244">
        <w:rPr>
          <w:rFonts w:ascii="Times New Roman" w:eastAsia="Times New Roman" w:hAnsi="Times New Roman" w:cs="Times New Roman"/>
          <w:sz w:val="24"/>
          <w:szCs w:val="28"/>
          <w:lang w:eastAsia="ru-RU"/>
        </w:rPr>
        <w:t>В 2021 году впервые запущен проект по реализации профилактических игр «Безопасный интернет», направленный на противодействие идеологии терроризма и экстремизма, в информационно-коммуникационной сети интернет среди учащихся (охват 250 человек).</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645244">
        <w:rPr>
          <w:rFonts w:ascii="Times New Roman" w:eastAsia="Times New Roman" w:hAnsi="Times New Roman" w:cs="Times New Roman"/>
          <w:bCs/>
          <w:sz w:val="24"/>
          <w:szCs w:val="24"/>
          <w:u w:val="single"/>
          <w:lang w:eastAsia="ru-RU"/>
        </w:rPr>
        <w:t>Задачи на 2022 год:</w:t>
      </w:r>
    </w:p>
    <w:p w:rsidR="00645244" w:rsidRPr="00645244" w:rsidRDefault="00645244" w:rsidP="00645244">
      <w:pPr>
        <w:numPr>
          <w:ilvl w:val="0"/>
          <w:numId w:val="96"/>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Формирование в молодежной среде высокого уровня патриотического сознания, гражданской ответственности.</w:t>
      </w:r>
    </w:p>
    <w:p w:rsidR="00645244" w:rsidRPr="00645244" w:rsidRDefault="00645244" w:rsidP="00645244">
      <w:pPr>
        <w:numPr>
          <w:ilvl w:val="0"/>
          <w:numId w:val="96"/>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Организация работы по реабилитации детей и молодежи АГО, оказавшейся в трудной жизненной ситуации.</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01" w:name="_Toc510619436"/>
      <w:bookmarkStart w:id="102" w:name="_Toc99441208"/>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03" w:name="_Toc99532931"/>
      <w:bookmarkStart w:id="104" w:name="_Toc99533288"/>
      <w:bookmarkStart w:id="105" w:name="_Toc99533346"/>
      <w:r w:rsidRPr="00645244">
        <w:rPr>
          <w:rFonts w:ascii="Times New Roman" w:eastAsia="Times New Roman" w:hAnsi="Times New Roman" w:cs="Times New Roman"/>
          <w:b/>
          <w:sz w:val="24"/>
          <w:szCs w:val="24"/>
        </w:rPr>
        <w:t>4.5. Социальная защита населения</w:t>
      </w:r>
      <w:bookmarkEnd w:id="101"/>
      <w:bookmarkEnd w:id="102"/>
      <w:bookmarkEnd w:id="103"/>
      <w:bookmarkEnd w:id="104"/>
      <w:bookmarkEnd w:id="105"/>
    </w:p>
    <w:p w:rsidR="00645244" w:rsidRPr="00645244" w:rsidRDefault="00645244" w:rsidP="00645244">
      <w:pPr>
        <w:spacing w:after="0" w:line="240" w:lineRule="auto"/>
        <w:contextualSpacing/>
        <w:rPr>
          <w:rFonts w:ascii="Times New Roman" w:eastAsia="Times New Roman" w:hAnsi="Times New Roman" w:cs="Times New Roman"/>
          <w:sz w:val="24"/>
        </w:rPr>
      </w:pPr>
    </w:p>
    <w:p w:rsidR="00645244" w:rsidRPr="00645244" w:rsidRDefault="00645244" w:rsidP="00645244">
      <w:pPr>
        <w:spacing w:after="0" w:line="240" w:lineRule="auto"/>
        <w:ind w:firstLine="708"/>
        <w:jc w:val="both"/>
        <w:rPr>
          <w:rFonts w:ascii="Times New Roman" w:eastAsia="Times New Roman" w:hAnsi="Times New Roman" w:cs="Times New Roman"/>
          <w:bCs/>
          <w:sz w:val="24"/>
          <w:szCs w:val="24"/>
          <w:lang w:eastAsia="ru-RU"/>
        </w:rPr>
      </w:pPr>
      <w:r w:rsidRPr="00645244">
        <w:rPr>
          <w:rFonts w:ascii="Times New Roman" w:eastAsia="Calibri" w:hAnsi="Times New Roman" w:cs="Times New Roman"/>
          <w:sz w:val="24"/>
          <w:szCs w:val="24"/>
        </w:rPr>
        <w:t xml:space="preserve">С целью повышения качества жизни, уровня социальной защищенности малообеспеченных и социально уязвимых категорий жителей АГО на муниципальном уровне реализуется основной принцип социальной помощи – принцип адресности и нуждаемости, для чего </w:t>
      </w:r>
      <w:r w:rsidRPr="00645244">
        <w:rPr>
          <w:rFonts w:ascii="Times New Roman" w:eastAsia="Times New Roman" w:hAnsi="Times New Roman" w:cs="Times New Roman"/>
          <w:bCs/>
          <w:sz w:val="24"/>
          <w:szCs w:val="24"/>
          <w:lang w:eastAsia="ru-RU"/>
        </w:rPr>
        <w:t xml:space="preserve">в местном бюджете ежегодно предусматриваются средства на оказание мер дополнительной социальной поддержки населению. </w:t>
      </w:r>
    </w:p>
    <w:p w:rsidR="00645244" w:rsidRPr="00645244" w:rsidRDefault="00645244" w:rsidP="00645244">
      <w:pPr>
        <w:autoSpaceDE w:val="0"/>
        <w:autoSpaceDN w:val="0"/>
        <w:adjustRightInd w:val="0"/>
        <w:spacing w:after="0" w:line="240" w:lineRule="auto"/>
        <w:ind w:firstLine="709"/>
        <w:jc w:val="both"/>
        <w:rPr>
          <w:rFonts w:ascii="Times New Roman" w:eastAsia="Times New Roman" w:hAnsi="Times New Roman" w:cs="Times New Roman"/>
          <w:bCs/>
          <w:sz w:val="16"/>
          <w:szCs w:val="16"/>
          <w:u w:val="single"/>
          <w:lang w:eastAsia="ru-RU"/>
        </w:rPr>
      </w:pPr>
    </w:p>
    <w:p w:rsidR="00645244" w:rsidRPr="00645244" w:rsidRDefault="00645244" w:rsidP="00645244">
      <w:pPr>
        <w:spacing w:after="0" w:line="240" w:lineRule="auto"/>
        <w:ind w:firstLine="709"/>
        <w:rPr>
          <w:rFonts w:ascii="Times New Roman" w:eastAsia="Times New Roman" w:hAnsi="Times New Roman" w:cs="Times New Roman"/>
          <w:b/>
          <w:bCs/>
          <w:sz w:val="16"/>
          <w:szCs w:val="16"/>
          <w:u w:val="single"/>
          <w:lang w:eastAsia="ru-RU"/>
        </w:rPr>
      </w:pPr>
      <w:r w:rsidRPr="00645244">
        <w:rPr>
          <w:rFonts w:ascii="Times New Roman" w:eastAsia="Times New Roman" w:hAnsi="Times New Roman" w:cs="Times New Roman"/>
          <w:bCs/>
          <w:sz w:val="24"/>
          <w:szCs w:val="24"/>
          <w:u w:val="single"/>
          <w:lang w:eastAsia="ru-RU"/>
        </w:rPr>
        <w:t>Меры дополнительной социальной поддержки населению:</w:t>
      </w:r>
    </w:p>
    <w:p w:rsidR="00645244" w:rsidRPr="00645244" w:rsidRDefault="00645244" w:rsidP="00645244">
      <w:pPr>
        <w:numPr>
          <w:ilvl w:val="2"/>
          <w:numId w:val="10"/>
        </w:numPr>
        <w:tabs>
          <w:tab w:val="num" w:pos="0"/>
        </w:tabs>
        <w:spacing w:after="0" w:line="240" w:lineRule="auto"/>
        <w:ind w:left="0" w:firstLine="709"/>
        <w:contextualSpacing/>
        <w:jc w:val="both"/>
        <w:rPr>
          <w:rFonts w:ascii="Times New Roman" w:eastAsia="Times New Roman" w:hAnsi="Times New Roman" w:cs="Times New Roman"/>
          <w:color w:val="00B050"/>
          <w:sz w:val="24"/>
          <w:szCs w:val="24"/>
          <w:lang w:eastAsia="ru-RU"/>
        </w:rPr>
      </w:pPr>
      <w:r w:rsidRPr="00645244">
        <w:rPr>
          <w:rFonts w:ascii="Times New Roman" w:eastAsia="Times New Roman" w:hAnsi="Times New Roman" w:cs="Times New Roman"/>
          <w:sz w:val="24"/>
          <w:szCs w:val="24"/>
          <w:lang w:eastAsia="ru-RU"/>
        </w:rPr>
        <w:t>Оказание ежемесячной материальной поддержки в размере 200 рублей на каждого ребенка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АГО, кроме города Ангарска. В 2021 году поддержку получили 56 многодетных семей на 186 детей.</w:t>
      </w:r>
    </w:p>
    <w:p w:rsidR="00645244" w:rsidRPr="00645244" w:rsidRDefault="00645244" w:rsidP="00645244">
      <w:pPr>
        <w:numPr>
          <w:ilvl w:val="2"/>
          <w:numId w:val="10"/>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Оказание ежемесячной материальной поддержки в размере 500 рублей на каждого ребенка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АГО. В 2021 году поддержка оказана 54 семьям на 295 детей.</w:t>
      </w:r>
    </w:p>
    <w:p w:rsidR="00645244" w:rsidRPr="00645244" w:rsidRDefault="00645244" w:rsidP="00645244">
      <w:pPr>
        <w:numPr>
          <w:ilvl w:val="2"/>
          <w:numId w:val="10"/>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Предоставление дополнительной меры социальной поддержки малоимущим семьям в виде бесплатного питания детей раннего возраста. </w:t>
      </w:r>
      <w:r w:rsidRPr="00645244">
        <w:rPr>
          <w:rFonts w:ascii="Times New Roman" w:eastAsia="Calibri" w:hAnsi="Times New Roman" w:cs="Times New Roman"/>
          <w:color w:val="000000"/>
          <w:sz w:val="24"/>
          <w:szCs w:val="24"/>
        </w:rPr>
        <w:t xml:space="preserve">Всего дополнительную меру социальной поддержки в виде бесплатного питания детей раннего возраста получил 261 ребенок, специализированную смесь </w:t>
      </w:r>
      <w:r w:rsidRPr="00645244">
        <w:rPr>
          <w:rFonts w:ascii="Times New Roman" w:eastAsia="Calibri" w:hAnsi="Times New Roman" w:cs="Times New Roman"/>
          <w:sz w:val="24"/>
          <w:szCs w:val="24"/>
        </w:rPr>
        <w:t>–</w:t>
      </w:r>
      <w:r w:rsidRPr="00645244">
        <w:rPr>
          <w:rFonts w:ascii="Times New Roman" w:eastAsia="Calibri" w:hAnsi="Times New Roman" w:cs="Times New Roman"/>
          <w:color w:val="000000"/>
          <w:sz w:val="24"/>
          <w:szCs w:val="24"/>
        </w:rPr>
        <w:t xml:space="preserve"> 7 детей</w:t>
      </w:r>
      <w:r w:rsidRPr="00645244">
        <w:rPr>
          <w:rFonts w:ascii="Times New Roman" w:eastAsia="Times New Roman" w:hAnsi="Times New Roman" w:cs="Times New Roman"/>
          <w:sz w:val="24"/>
          <w:szCs w:val="24"/>
          <w:lang w:eastAsia="ru-RU"/>
        </w:rPr>
        <w:t>.</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color w:val="000000"/>
          <w:sz w:val="24"/>
          <w:szCs w:val="24"/>
        </w:rPr>
        <w:t>Оплата проезда отдельным категориям учащихся общеобразовательных учреждений, расположенных на территории АГО, в автомобильном транспорте общего пользования по муниципальным маршрутам регулярных перевозок. В 2021 году мера поддержки была предоставлена 16 семьям на 28 детей.</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Оплата проезда детей-инвалидов к месту учебы в город Иркутск и обратно в город Ангарск. Проезд предоставлялся 19 детям-инвалидам, проживающим в городе Ангарске и обучающимся в специализированных школах в городе Иркутске.</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 Правом бесплатного проезда воспользовались  1 056 детей.</w:t>
      </w:r>
    </w:p>
    <w:p w:rsidR="00645244" w:rsidRPr="00645244" w:rsidRDefault="00645244" w:rsidP="00645244">
      <w:pPr>
        <w:numPr>
          <w:ilvl w:val="2"/>
          <w:numId w:val="10"/>
        </w:numPr>
        <w:tabs>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color w:val="000000"/>
          <w:sz w:val="24"/>
          <w:szCs w:val="24"/>
        </w:rPr>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до 18 лет. Правом льготного проезда в 2021 году воспользовались 7 144 ученика.</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 В 2021 году с мая по сентябрь  правом бесплатного проезда воспользовались 2 838 пенсионеров.</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color w:val="000000"/>
          <w:sz w:val="24"/>
          <w:szCs w:val="24"/>
        </w:rPr>
        <w:t>Предоставление дополнительной меры материальной поддержки гражданам, оказавшимся в трудной жизненной ситуации. Помощь получили 72 человека.</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color w:val="000000"/>
          <w:sz w:val="24"/>
          <w:szCs w:val="24"/>
        </w:rPr>
        <w:t xml:space="preserve">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 Возмещение за </w:t>
      </w:r>
      <w:proofErr w:type="gramStart"/>
      <w:r w:rsidRPr="00645244">
        <w:rPr>
          <w:rFonts w:ascii="Times New Roman" w:eastAsia="Calibri" w:hAnsi="Times New Roman" w:cs="Times New Roman"/>
          <w:color w:val="000000"/>
          <w:sz w:val="24"/>
          <w:szCs w:val="24"/>
        </w:rPr>
        <w:t>проведенные</w:t>
      </w:r>
      <w:proofErr w:type="gramEnd"/>
      <w:r w:rsidRPr="00645244">
        <w:rPr>
          <w:rFonts w:ascii="Times New Roman" w:eastAsia="Calibri" w:hAnsi="Times New Roman" w:cs="Times New Roman"/>
          <w:color w:val="000000"/>
          <w:sz w:val="24"/>
          <w:szCs w:val="24"/>
        </w:rPr>
        <w:t xml:space="preserve"> ремонтных работ в 2021 году получили 2 ветерана.</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Предоставление единовременной денежной выплаты молодым и приглашенным специалистам. В 2021 году поддержку получили 11 специалистов по 100 тыс. руб.</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Ежемесячные выплаты Почетным гражданам. Выплаты в 2021 году получали 22 гражданина.</w:t>
      </w:r>
    </w:p>
    <w:p w:rsidR="00645244" w:rsidRPr="00645244" w:rsidRDefault="00645244" w:rsidP="0064524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color w:val="000000"/>
          <w:sz w:val="24"/>
          <w:szCs w:val="24"/>
        </w:rPr>
        <w:t xml:space="preserve">Выплата ежемесячной пенсии за выслугу лет лицам, замещавшим должности муниципальной службы. В 2021 году муниципальные пенсии получали 168 пенсионеров.  </w:t>
      </w:r>
    </w:p>
    <w:p w:rsidR="00645244" w:rsidRPr="00645244" w:rsidRDefault="00645244" w:rsidP="00645244">
      <w:pPr>
        <w:tabs>
          <w:tab w:val="num" w:pos="0"/>
        </w:tabs>
        <w:spacing w:after="0" w:line="240" w:lineRule="auto"/>
        <w:jc w:val="center"/>
        <w:rPr>
          <w:rFonts w:ascii="Times New Roman" w:eastAsia="Times New Roman" w:hAnsi="Times New Roman" w:cs="Times New Roman"/>
          <w:sz w:val="16"/>
          <w:szCs w:val="16"/>
          <w:u w:val="single"/>
          <w:lang w:eastAsia="ru-RU"/>
        </w:rPr>
      </w:pPr>
    </w:p>
    <w:p w:rsidR="00645244" w:rsidRPr="00645244" w:rsidRDefault="00645244" w:rsidP="00645244">
      <w:pPr>
        <w:spacing w:after="0" w:line="240" w:lineRule="auto"/>
        <w:ind w:firstLine="709"/>
        <w:contextualSpacing/>
        <w:rPr>
          <w:rFonts w:ascii="Times New Roman" w:eastAsia="Times New Roman" w:hAnsi="Times New Roman" w:cs="Times New Roman"/>
          <w:bCs/>
          <w:sz w:val="24"/>
          <w:szCs w:val="24"/>
          <w:u w:val="single"/>
          <w:lang w:eastAsia="ru-RU"/>
        </w:rPr>
      </w:pPr>
      <w:r w:rsidRPr="00645244">
        <w:rPr>
          <w:rFonts w:ascii="Times New Roman" w:eastAsia="Times New Roman" w:hAnsi="Times New Roman" w:cs="Times New Roman"/>
          <w:bCs/>
          <w:sz w:val="24"/>
          <w:szCs w:val="24"/>
          <w:u w:val="single"/>
          <w:lang w:eastAsia="ru-RU"/>
        </w:rPr>
        <w:t>Создание доступной среды для инвалидов</w:t>
      </w:r>
    </w:p>
    <w:p w:rsidR="00645244" w:rsidRPr="00645244" w:rsidRDefault="00645244" w:rsidP="00645244">
      <w:pPr>
        <w:spacing w:after="0" w:line="240" w:lineRule="auto"/>
        <w:ind w:firstLine="708"/>
        <w:contextualSpacing/>
        <w:jc w:val="both"/>
        <w:rPr>
          <w:rFonts w:ascii="Times New Roman" w:eastAsia="Calibri" w:hAnsi="Times New Roman" w:cs="Times New Roman"/>
          <w:color w:val="000000"/>
          <w:sz w:val="24"/>
          <w:szCs w:val="24"/>
        </w:rPr>
      </w:pPr>
      <w:r w:rsidRPr="00645244">
        <w:rPr>
          <w:rFonts w:ascii="Times New Roman" w:eastAsia="Calibri" w:hAnsi="Times New Roman" w:cs="Times New Roman"/>
          <w:sz w:val="24"/>
          <w:szCs w:val="24"/>
        </w:rPr>
        <w:t xml:space="preserve">Администрацией АГО реализуются мероприятия, направленные на обеспечение равных прав и возможностей людей с ограниченными возможностями здоровья. </w:t>
      </w:r>
      <w:r w:rsidRPr="00645244">
        <w:rPr>
          <w:rFonts w:ascii="Times New Roman" w:eastAsia="Times New Roman" w:hAnsi="Times New Roman" w:cs="Times New Roman"/>
          <w:sz w:val="24"/>
          <w:szCs w:val="24"/>
          <w:lang w:eastAsia="ru-RU"/>
        </w:rPr>
        <w:t>В 2021 году заключено соглашение с ООО «</w:t>
      </w:r>
      <w:proofErr w:type="spellStart"/>
      <w:r w:rsidRPr="00645244">
        <w:rPr>
          <w:rFonts w:ascii="Times New Roman" w:eastAsia="Times New Roman" w:hAnsi="Times New Roman" w:cs="Times New Roman"/>
          <w:sz w:val="24"/>
          <w:szCs w:val="24"/>
          <w:lang w:eastAsia="ru-RU"/>
        </w:rPr>
        <w:t>Стрижамент</w:t>
      </w:r>
      <w:proofErr w:type="spellEnd"/>
      <w:r w:rsidRPr="00645244">
        <w:rPr>
          <w:rFonts w:ascii="Times New Roman" w:eastAsia="Times New Roman" w:hAnsi="Times New Roman" w:cs="Times New Roman"/>
          <w:sz w:val="24"/>
          <w:szCs w:val="24"/>
          <w:lang w:eastAsia="ru-RU"/>
        </w:rPr>
        <w:t>»</w:t>
      </w:r>
      <w:r w:rsidRPr="00645244">
        <w:rPr>
          <w:rFonts w:ascii="Times New Roman" w:eastAsia="Calibri" w:hAnsi="Times New Roman" w:cs="Times New Roman"/>
          <w:color w:val="000000"/>
          <w:sz w:val="24"/>
          <w:szCs w:val="24"/>
        </w:rPr>
        <w:t xml:space="preserve"> на оказание услуг по перевозке инвалидов, которыми в отчетном периоде воспользовались 47 человек, а также о</w:t>
      </w:r>
      <w:r w:rsidRPr="00645244">
        <w:rPr>
          <w:rFonts w:ascii="Times New Roman" w:eastAsia="Times New Roman" w:hAnsi="Times New Roman" w:cs="Times New Roman"/>
          <w:sz w:val="24"/>
          <w:szCs w:val="24"/>
          <w:lang w:eastAsia="ru-RU"/>
        </w:rPr>
        <w:t xml:space="preserve">существлялась </w:t>
      </w:r>
      <w:r w:rsidRPr="00645244">
        <w:rPr>
          <w:rFonts w:ascii="Times New Roman" w:eastAsia="Calibri" w:hAnsi="Times New Roman" w:cs="Times New Roman"/>
          <w:color w:val="000000"/>
          <w:sz w:val="24"/>
          <w:szCs w:val="24"/>
        </w:rPr>
        <w:t>доставка и сопровождение инвалидов на культурные и спортивные мероприятия в АГО.</w:t>
      </w:r>
    </w:p>
    <w:p w:rsidR="00645244" w:rsidRPr="00645244" w:rsidRDefault="00645244" w:rsidP="00645244">
      <w:pPr>
        <w:spacing w:after="0" w:line="240" w:lineRule="auto"/>
        <w:ind w:firstLine="708"/>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В целях адаптации объектов жилищного фонда для инвалидов выполнены работы по устройству 4-х пандусов в 2021 году.</w:t>
      </w:r>
    </w:p>
    <w:p w:rsidR="00645244" w:rsidRPr="00645244" w:rsidRDefault="00645244" w:rsidP="00645244">
      <w:pPr>
        <w:spacing w:after="0" w:line="240" w:lineRule="auto"/>
        <w:ind w:firstLine="708"/>
        <w:jc w:val="both"/>
        <w:rPr>
          <w:rFonts w:ascii="Times New Roman" w:eastAsia="Calibri" w:hAnsi="Times New Roman" w:cs="Times New Roman"/>
          <w:color w:val="000000"/>
          <w:sz w:val="24"/>
          <w:szCs w:val="24"/>
        </w:rPr>
      </w:pPr>
    </w:p>
    <w:p w:rsidR="00645244" w:rsidRPr="00645244" w:rsidRDefault="00645244" w:rsidP="00645244">
      <w:pPr>
        <w:spacing w:after="0" w:line="240" w:lineRule="auto"/>
        <w:ind w:firstLine="708"/>
        <w:jc w:val="both"/>
        <w:rPr>
          <w:rFonts w:ascii="Times New Roman" w:eastAsia="Calibri" w:hAnsi="Times New Roman" w:cs="Times New Roman"/>
          <w:color w:val="000000"/>
          <w:sz w:val="24"/>
          <w:szCs w:val="24"/>
          <w:u w:val="single"/>
        </w:rPr>
      </w:pPr>
      <w:r w:rsidRPr="00645244">
        <w:rPr>
          <w:rFonts w:ascii="Times New Roman" w:eastAsia="Calibri" w:hAnsi="Times New Roman" w:cs="Times New Roman"/>
          <w:color w:val="000000"/>
          <w:sz w:val="24"/>
          <w:szCs w:val="24"/>
          <w:u w:val="single"/>
        </w:rPr>
        <w:t>Задачи на 2022 год:</w:t>
      </w: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bCs/>
          <w:sz w:val="24"/>
          <w:szCs w:val="24"/>
          <w:lang w:eastAsia="ru-RU"/>
        </w:rPr>
        <w:t>Продолжить осуществление мер по улучшению положения малообеспеченных слоев населения, оказание адресной помощи и повышение степени их защищенности.</w:t>
      </w: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p>
    <w:p w:rsidR="00645244" w:rsidRPr="00645244" w:rsidRDefault="00645244" w:rsidP="00645244">
      <w:pPr>
        <w:spacing w:after="0" w:line="240" w:lineRule="auto"/>
        <w:ind w:firstLine="708"/>
        <w:jc w:val="both"/>
        <w:rPr>
          <w:rFonts w:ascii="Times New Roman" w:eastAsia="Calibri" w:hAnsi="Times New Roman" w:cs="Times New Roman"/>
          <w:color w:val="000000"/>
          <w:sz w:val="24"/>
          <w:szCs w:val="24"/>
        </w:rPr>
      </w:pPr>
    </w:p>
    <w:p w:rsidR="00645244" w:rsidRPr="00645244" w:rsidRDefault="00645244" w:rsidP="00645244">
      <w:pPr>
        <w:tabs>
          <w:tab w:val="num" w:pos="0"/>
        </w:tabs>
        <w:spacing w:after="0" w:line="240" w:lineRule="auto"/>
        <w:ind w:firstLine="709"/>
        <w:jc w:val="both"/>
        <w:rPr>
          <w:rFonts w:ascii="Times New Roman" w:eastAsia="Times New Roman" w:hAnsi="Times New Roman" w:cs="Times New Roman"/>
          <w:bCs/>
          <w:sz w:val="16"/>
          <w:szCs w:val="16"/>
          <w:lang w:eastAsia="ru-RU"/>
        </w:rPr>
      </w:pPr>
    </w:p>
    <w:p w:rsidR="00645244" w:rsidRPr="00645244" w:rsidRDefault="00645244" w:rsidP="00645244">
      <w:pPr>
        <w:spacing w:after="0" w:line="240" w:lineRule="auto"/>
        <w:jc w:val="center"/>
        <w:outlineLvl w:val="0"/>
        <w:rPr>
          <w:rFonts w:ascii="Times New Roman" w:eastAsia="Times New Roman" w:hAnsi="Times New Roman" w:cs="Times New Roman"/>
          <w:b/>
          <w:bCs/>
          <w:kern w:val="28"/>
          <w:sz w:val="24"/>
          <w:szCs w:val="32"/>
        </w:rPr>
      </w:pPr>
      <w:bookmarkStart w:id="106" w:name="_Toc510619437"/>
      <w:bookmarkStart w:id="107" w:name="_Toc99441209"/>
      <w:bookmarkStart w:id="108" w:name="_Toc99532932"/>
      <w:bookmarkStart w:id="109" w:name="_Toc99533289"/>
      <w:bookmarkStart w:id="110" w:name="_Toc99533347"/>
      <w:r w:rsidRPr="00645244">
        <w:rPr>
          <w:rFonts w:ascii="Times New Roman" w:eastAsia="Times New Roman" w:hAnsi="Times New Roman" w:cs="Times New Roman"/>
          <w:b/>
          <w:bCs/>
          <w:kern w:val="28"/>
          <w:sz w:val="24"/>
          <w:szCs w:val="32"/>
        </w:rPr>
        <w:lastRenderedPageBreak/>
        <w:t>5. ФОРМИРОВАНИЕ  КОМФОРТНОЙ  СРЕДЫ  ПРОЖИВАНИЯ</w:t>
      </w:r>
      <w:bookmarkEnd w:id="106"/>
      <w:bookmarkEnd w:id="107"/>
      <w:bookmarkEnd w:id="108"/>
      <w:bookmarkEnd w:id="109"/>
      <w:bookmarkEnd w:id="110"/>
    </w:p>
    <w:p w:rsidR="00645244" w:rsidRPr="00645244" w:rsidRDefault="00645244" w:rsidP="00645244">
      <w:pPr>
        <w:spacing w:after="0" w:line="240" w:lineRule="auto"/>
        <w:contextualSpacing/>
        <w:rPr>
          <w:rFonts w:ascii="Times New Roman" w:eastAsia="Times New Roman" w:hAnsi="Times New Roman" w:cs="Times New Roman"/>
          <w:sz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11" w:name="_Toc510619438"/>
      <w:bookmarkStart w:id="112" w:name="_Toc99441210"/>
      <w:bookmarkStart w:id="113" w:name="_Toc99532933"/>
      <w:bookmarkStart w:id="114" w:name="_Toc99533290"/>
      <w:bookmarkStart w:id="115" w:name="_Toc99533348"/>
      <w:r w:rsidRPr="00645244">
        <w:rPr>
          <w:rFonts w:ascii="Times New Roman" w:eastAsia="Times New Roman" w:hAnsi="Times New Roman" w:cs="Times New Roman"/>
          <w:b/>
          <w:sz w:val="24"/>
          <w:szCs w:val="24"/>
        </w:rPr>
        <w:t>5.1. Архитектура и градостроительство</w:t>
      </w:r>
      <w:bookmarkEnd w:id="111"/>
      <w:bookmarkEnd w:id="112"/>
      <w:bookmarkEnd w:id="113"/>
      <w:bookmarkEnd w:id="114"/>
      <w:bookmarkEnd w:id="115"/>
    </w:p>
    <w:p w:rsidR="00645244" w:rsidRPr="00645244" w:rsidRDefault="00645244" w:rsidP="00645244">
      <w:pPr>
        <w:spacing w:after="0" w:line="240" w:lineRule="auto"/>
        <w:contextualSpacing/>
        <w:rPr>
          <w:rFonts w:ascii="Times New Roman" w:eastAsia="Times New Roman" w:hAnsi="Times New Roman" w:cs="Times New Roman"/>
          <w:sz w:val="24"/>
        </w:rPr>
      </w:pPr>
    </w:p>
    <w:p w:rsidR="00645244" w:rsidRPr="00645244" w:rsidRDefault="00645244" w:rsidP="00645244">
      <w:pPr>
        <w:spacing w:after="0" w:line="240" w:lineRule="auto"/>
        <w:ind w:firstLine="708"/>
        <w:contextualSpacing/>
        <w:jc w:val="both"/>
        <w:rPr>
          <w:rFonts w:ascii="Times New Roman" w:eastAsia="Times New Roman" w:hAnsi="Times New Roman" w:cs="Times New Roman"/>
          <w:sz w:val="24"/>
        </w:rPr>
      </w:pPr>
      <w:r w:rsidRPr="00645244">
        <w:rPr>
          <w:rFonts w:ascii="Times New Roman" w:eastAsia="Times New Roman" w:hAnsi="Times New Roman" w:cs="Times New Roman"/>
          <w:sz w:val="24"/>
        </w:rPr>
        <w:t>Особо значимые результаты деятельности в области архитектуры и градостроительства за 2021 год:</w:t>
      </w:r>
    </w:p>
    <w:p w:rsidR="00645244" w:rsidRPr="00645244" w:rsidRDefault="00645244" w:rsidP="00645244">
      <w:pPr>
        <w:numPr>
          <w:ilvl w:val="0"/>
          <w:numId w:val="55"/>
        </w:num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В целях создания оптимальных условий для территориального и социально-экономического развития АГО,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внесены изменения:</w:t>
      </w:r>
      <w:proofErr w:type="gramEnd"/>
    </w:p>
    <w:p w:rsidR="00645244" w:rsidRPr="00645244" w:rsidRDefault="00645244" w:rsidP="00645244">
      <w:pPr>
        <w:numPr>
          <w:ilvl w:val="2"/>
          <w:numId w:val="55"/>
        </w:numPr>
        <w:tabs>
          <w:tab w:val="left"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Генеральный план АГО (решение Думы АГО от 23.03.2021 года № 54-10/02рД);</w:t>
      </w:r>
    </w:p>
    <w:p w:rsidR="00645244" w:rsidRPr="00645244" w:rsidRDefault="00645244" w:rsidP="00645244">
      <w:pPr>
        <w:numPr>
          <w:ilvl w:val="2"/>
          <w:numId w:val="55"/>
        </w:numPr>
        <w:tabs>
          <w:tab w:val="left"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Правила землепользования и застройки АГО (решение Думы АГО от 24.11.2021 года № 117-22/02рД).</w:t>
      </w:r>
    </w:p>
    <w:p w:rsidR="00645244" w:rsidRPr="00645244" w:rsidRDefault="00645244" w:rsidP="00645244">
      <w:pPr>
        <w:numPr>
          <w:ilvl w:val="0"/>
          <w:numId w:val="56"/>
        </w:num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Утверждена Программа комплексного развития социальной инфраструктуры АГО (решение Думы АГО от 22.12.2021 года № 141-24/02рД).</w:t>
      </w:r>
    </w:p>
    <w:p w:rsidR="00645244" w:rsidRPr="00645244" w:rsidRDefault="00645244" w:rsidP="00645244">
      <w:pPr>
        <w:numPr>
          <w:ilvl w:val="0"/>
          <w:numId w:val="56"/>
        </w:num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Внесены изменения в Схему размещения рекламных конструкций на территории АГО (постановление администрации АГО от 28.07.2021 года № 690-па).</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рамках пилотного проекта по поручению Правительства Иркутской области проводились работы по внесению в Единый государственный реестр недвижимости (ЕГРН) сведений о территориальных зонах, установленных Правилами землепользования и застройки АГО. Поставлено на кадастровый учет более 45 % территории АГО.</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Введено в эксплуатацию 43 112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vertAlign w:val="superscript"/>
          <w:lang w:eastAsia="ru-RU"/>
        </w:rPr>
        <w:t xml:space="preserve"> </w:t>
      </w:r>
      <w:r w:rsidRPr="00645244">
        <w:rPr>
          <w:rFonts w:ascii="Times New Roman" w:eastAsia="Times New Roman" w:hAnsi="Times New Roman" w:cs="Times New Roman"/>
          <w:sz w:val="24"/>
          <w:szCs w:val="24"/>
          <w:lang w:eastAsia="ru-RU"/>
        </w:rPr>
        <w:t>общей площади, из них:</w:t>
      </w:r>
    </w:p>
    <w:p w:rsidR="00645244" w:rsidRPr="00645244" w:rsidRDefault="00645244" w:rsidP="00645244">
      <w:pPr>
        <w:numPr>
          <w:ilvl w:val="0"/>
          <w:numId w:val="101"/>
        </w:numPr>
        <w:tabs>
          <w:tab w:val="left" w:pos="-142"/>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13 155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vertAlign w:val="superscript"/>
          <w:lang w:eastAsia="ru-RU"/>
        </w:rPr>
        <w:t xml:space="preserve"> </w:t>
      </w:r>
      <w:r w:rsidRPr="00645244">
        <w:rPr>
          <w:rFonts w:ascii="Times New Roman" w:eastAsia="Times New Roman" w:hAnsi="Times New Roman" w:cs="Times New Roman"/>
          <w:sz w:val="24"/>
          <w:szCs w:val="24"/>
          <w:lang w:eastAsia="ru-RU"/>
        </w:rPr>
        <w:t>– многоквартирные жилые дома (группа жилых зданий секционного типа со встроенно-пристроенными нежилыми помещениями в 22 микрорайоне города Ангарска);</w:t>
      </w:r>
    </w:p>
    <w:p w:rsidR="00645244" w:rsidRPr="00645244" w:rsidRDefault="00645244" w:rsidP="00645244">
      <w:pPr>
        <w:numPr>
          <w:ilvl w:val="0"/>
          <w:numId w:val="101"/>
        </w:numPr>
        <w:tabs>
          <w:tab w:val="left" w:pos="-142"/>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29 957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 индивидуальные жилые дома (ИЖС), в том числе 838 м</w:t>
      </w:r>
      <w:r w:rsidRPr="00645244">
        <w:rPr>
          <w:rFonts w:ascii="Times New Roman" w:eastAsia="Times New Roman" w:hAnsi="Times New Roman" w:cs="Times New Roman"/>
          <w:sz w:val="24"/>
          <w:szCs w:val="24"/>
          <w:vertAlign w:val="superscript"/>
          <w:lang w:eastAsia="ru-RU"/>
        </w:rPr>
        <w:t xml:space="preserve">2 </w:t>
      </w:r>
      <w:r w:rsidRPr="00645244">
        <w:rPr>
          <w:rFonts w:ascii="Times New Roman" w:eastAsia="Times New Roman" w:hAnsi="Times New Roman" w:cs="Times New Roman"/>
          <w:sz w:val="24"/>
          <w:szCs w:val="24"/>
          <w:lang w:eastAsia="ru-RU"/>
        </w:rPr>
        <w:t>общей площади в соответствии с выданными уведомлениями о завершении строительства объектов ИЖС, что на 18 444 м</w:t>
      </w:r>
      <w:r w:rsidRPr="00645244">
        <w:rPr>
          <w:rFonts w:ascii="Times New Roman" w:eastAsia="Times New Roman" w:hAnsi="Times New Roman" w:cs="Times New Roman"/>
          <w:sz w:val="24"/>
          <w:szCs w:val="24"/>
          <w:vertAlign w:val="superscript"/>
          <w:lang w:eastAsia="ru-RU"/>
        </w:rPr>
        <w:t>2</w:t>
      </w:r>
      <w:r w:rsidRPr="00645244">
        <w:rPr>
          <w:rFonts w:ascii="Times New Roman" w:eastAsia="Times New Roman" w:hAnsi="Times New Roman" w:cs="Times New Roman"/>
          <w:sz w:val="24"/>
          <w:szCs w:val="24"/>
          <w:lang w:eastAsia="ru-RU"/>
        </w:rPr>
        <w:t xml:space="preserve"> больше плановых показателей по вводу жилья на территории Иркутской области на 2021-2030 годы.</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Введены в эксплуатацию социально-значимые объекты:</w:t>
      </w:r>
    </w:p>
    <w:p w:rsidR="00645244" w:rsidRPr="00645244" w:rsidRDefault="00645244" w:rsidP="00645244">
      <w:pPr>
        <w:numPr>
          <w:ilvl w:val="0"/>
          <w:numId w:val="125"/>
        </w:numPr>
        <w:tabs>
          <w:tab w:val="left" w:pos="0"/>
          <w:tab w:val="num"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детское дошкольное учреждение, расположенное по адресу: города Ангарск, микрорайон 17, дом 15;</w:t>
      </w:r>
    </w:p>
    <w:p w:rsidR="00645244" w:rsidRPr="00645244" w:rsidRDefault="00645244" w:rsidP="00645244">
      <w:pPr>
        <w:numPr>
          <w:ilvl w:val="0"/>
          <w:numId w:val="125"/>
        </w:numPr>
        <w:tabs>
          <w:tab w:val="left" w:pos="0"/>
          <w:tab w:val="num"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по улице Космонавтов города Ангарска после реконструкции;</w:t>
      </w:r>
    </w:p>
    <w:p w:rsidR="00645244" w:rsidRPr="00645244" w:rsidRDefault="00645244" w:rsidP="00645244">
      <w:pPr>
        <w:numPr>
          <w:ilvl w:val="0"/>
          <w:numId w:val="125"/>
        </w:numPr>
        <w:tabs>
          <w:tab w:val="left" w:pos="0"/>
          <w:tab w:val="num"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первый этап строительства дополнительных полос движения автомобильной дороги по проспекту Ленинградский г. Ангарска.</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целях обеспечения устойчивого развития территорий АГО,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 инженерной инфраструктуры, в том числе водоснабжения, подготовлены и утверждены документы по планировке территории – проекты планировки и межевания:</w:t>
      </w:r>
    </w:p>
    <w:p w:rsidR="00645244" w:rsidRPr="00645244" w:rsidRDefault="00645244" w:rsidP="00645244">
      <w:pPr>
        <w:numPr>
          <w:ilvl w:val="0"/>
          <w:numId w:val="102"/>
        </w:numPr>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w:t>
      </w:r>
      <w:proofErr w:type="spellStart"/>
      <w:r w:rsidRPr="00645244">
        <w:rPr>
          <w:rFonts w:ascii="Times New Roman" w:eastAsia="Times New Roman" w:hAnsi="Times New Roman" w:cs="Times New Roman"/>
          <w:sz w:val="24"/>
          <w:szCs w:val="24"/>
          <w:lang w:eastAsia="ru-RU"/>
        </w:rPr>
        <w:t>Берегоукрепление</w:t>
      </w:r>
      <w:proofErr w:type="spellEnd"/>
      <w:r w:rsidRPr="00645244">
        <w:rPr>
          <w:rFonts w:ascii="Times New Roman" w:eastAsia="Times New Roman" w:hAnsi="Times New Roman" w:cs="Times New Roman"/>
          <w:sz w:val="24"/>
          <w:szCs w:val="24"/>
          <w:lang w:eastAsia="ru-RU"/>
        </w:rPr>
        <w:t xml:space="preserve"> на участке от микрорайона Старица до микрорайона Кирова реки Китой города Ангарск (</w:t>
      </w:r>
      <w:r w:rsidRPr="00645244">
        <w:rPr>
          <w:rFonts w:ascii="Times New Roman" w:eastAsia="Times New Roman" w:hAnsi="Times New Roman" w:cs="Times New Roman"/>
          <w:sz w:val="24"/>
          <w:szCs w:val="24"/>
          <w:lang w:val="en-US" w:eastAsia="ru-RU"/>
        </w:rPr>
        <w:t>II</w:t>
      </w:r>
      <w:r w:rsidRPr="00645244">
        <w:rPr>
          <w:rFonts w:ascii="Times New Roman" w:eastAsia="Times New Roman" w:hAnsi="Times New Roman" w:cs="Times New Roman"/>
          <w:sz w:val="24"/>
          <w:szCs w:val="24"/>
          <w:lang w:eastAsia="ru-RU"/>
        </w:rPr>
        <w:t xml:space="preserve"> очередь)»;</w:t>
      </w:r>
    </w:p>
    <w:p w:rsidR="00645244" w:rsidRPr="00645244" w:rsidRDefault="00645244" w:rsidP="00645244">
      <w:pPr>
        <w:numPr>
          <w:ilvl w:val="0"/>
          <w:numId w:val="102"/>
        </w:numPr>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«Строительство подземного водозабора на Китойском месторождении подземных вод для водоснабжения населения Ангарского городского округа».</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Выдано разрешение на строительство канализационных очистных сооружений в селе Савватеевка.</w:t>
      </w:r>
    </w:p>
    <w:p w:rsidR="00645244" w:rsidRPr="00645244" w:rsidRDefault="00645244" w:rsidP="00645244">
      <w:pPr>
        <w:numPr>
          <w:ilvl w:val="0"/>
          <w:numId w:val="56"/>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 xml:space="preserve">В целях налогообложения и во исполнение Федерального закона от 28.12.2013 года № 443-ФЗ «О федеральной информационной адресной системе </w:t>
      </w:r>
      <w:r w:rsidRPr="00645244">
        <w:rPr>
          <w:rFonts w:ascii="Times New Roman" w:eastAsia="Calibri" w:hAnsi="Times New Roman" w:cs="Times New Roman"/>
          <w:sz w:val="24"/>
          <w:szCs w:val="24"/>
          <w:lang w:eastAsia="ru-RU"/>
        </w:rPr>
        <w:t>и о внесении изменений в Федеральный закон «Об общих принципах организации местного самоуправления в Российской Федерации</w:t>
      </w:r>
      <w:r w:rsidRPr="00645244">
        <w:rPr>
          <w:rFonts w:ascii="Times New Roman" w:eastAsia="Times New Roman" w:hAnsi="Times New Roman" w:cs="Times New Roman"/>
          <w:sz w:val="24"/>
          <w:szCs w:val="24"/>
          <w:lang w:eastAsia="ru-RU"/>
        </w:rPr>
        <w:t>» проводится на постоянной основе инвентаризация сведений, содержащихся в Федеральной информационной адресной системе (ФИАС), их актуализация и наполнение государственного адресного реестра по материалам инвентаризации.</w:t>
      </w:r>
      <w:proofErr w:type="gramEnd"/>
      <w:r w:rsidRPr="00645244">
        <w:rPr>
          <w:rFonts w:ascii="Times New Roman" w:eastAsia="Times New Roman" w:hAnsi="Times New Roman" w:cs="Times New Roman"/>
          <w:sz w:val="24"/>
          <w:szCs w:val="24"/>
          <w:lang w:eastAsia="ru-RU"/>
        </w:rPr>
        <w:t xml:space="preserve"> В 2021 году внесены в ФИАС сведения по 1 309 адресам.</w:t>
      </w:r>
    </w:p>
    <w:p w:rsidR="00645244" w:rsidRPr="00645244" w:rsidRDefault="00645244" w:rsidP="00645244">
      <w:pPr>
        <w:tabs>
          <w:tab w:val="left" w:pos="0"/>
        </w:tabs>
        <w:spacing w:after="0" w:line="240" w:lineRule="auto"/>
        <w:contextualSpacing/>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Актуализация на постоянной основе градостроительной </w:t>
      </w:r>
      <w:proofErr w:type="gramStart"/>
      <w:r w:rsidRPr="00645244">
        <w:rPr>
          <w:rFonts w:ascii="Times New Roman" w:eastAsia="Calibri" w:hAnsi="Times New Roman" w:cs="Times New Roman"/>
          <w:sz w:val="24"/>
          <w:szCs w:val="24"/>
        </w:rPr>
        <w:t>документации</w:t>
      </w:r>
      <w:proofErr w:type="gramEnd"/>
      <w:r w:rsidRPr="00645244">
        <w:rPr>
          <w:rFonts w:ascii="Times New Roman" w:eastAsia="Calibri" w:hAnsi="Times New Roman" w:cs="Times New Roman"/>
          <w:sz w:val="24"/>
          <w:szCs w:val="24"/>
        </w:rPr>
        <w:t xml:space="preserve"> в условиях меняющейся экономической и социальной ситуации.</w:t>
      </w:r>
    </w:p>
    <w:p w:rsidR="00645244" w:rsidRPr="00645244" w:rsidRDefault="00645244" w:rsidP="00645244">
      <w:pPr>
        <w:numPr>
          <w:ilvl w:val="0"/>
          <w:numId w:val="1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Внесение изменений в Генеральный план и Правила землепользования и застройки АГО по предложениям заинтересованных лиц.</w:t>
      </w:r>
    </w:p>
    <w:p w:rsidR="00645244" w:rsidRPr="00645244" w:rsidRDefault="00645244" w:rsidP="00645244">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Подготовка проектов планировки и межевания территории размещения линейного объекта транспортной инфраструктуры:</w:t>
      </w:r>
    </w:p>
    <w:p w:rsidR="00645244" w:rsidRPr="00645244" w:rsidRDefault="00645244" w:rsidP="00645244">
      <w:pPr>
        <w:numPr>
          <w:ilvl w:val="0"/>
          <w:numId w:val="103"/>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районе поселка </w:t>
      </w:r>
      <w:proofErr w:type="spellStart"/>
      <w:r w:rsidRPr="00645244">
        <w:rPr>
          <w:rFonts w:ascii="Times New Roman" w:eastAsia="Calibri" w:hAnsi="Times New Roman" w:cs="Times New Roman"/>
          <w:sz w:val="24"/>
          <w:szCs w:val="24"/>
        </w:rPr>
        <w:t>Стеклянка</w:t>
      </w:r>
      <w:proofErr w:type="spellEnd"/>
      <w:r w:rsidRPr="00645244">
        <w:rPr>
          <w:rFonts w:ascii="Times New Roman" w:eastAsia="Calibri" w:hAnsi="Times New Roman" w:cs="Times New Roman"/>
          <w:sz w:val="24"/>
          <w:szCs w:val="24"/>
        </w:rPr>
        <w:t>;</w:t>
      </w:r>
    </w:p>
    <w:p w:rsidR="00645244" w:rsidRPr="00645244" w:rsidRDefault="00645244" w:rsidP="00645244">
      <w:pPr>
        <w:numPr>
          <w:ilvl w:val="0"/>
          <w:numId w:val="103"/>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районе микрорайона Багульник поселка Мегет.</w:t>
      </w:r>
    </w:p>
    <w:p w:rsidR="00645244" w:rsidRPr="00645244" w:rsidRDefault="00645244" w:rsidP="00645244">
      <w:pPr>
        <w:numPr>
          <w:ilvl w:val="0"/>
          <w:numId w:val="11"/>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рамках реализации мероприятий программы «Формирование современной городской среды» на 2018-2024 годы» подготовка проектов планировки и межевания:</w:t>
      </w:r>
    </w:p>
    <w:p w:rsidR="00645244" w:rsidRPr="00645244" w:rsidRDefault="00645244" w:rsidP="00645244">
      <w:pPr>
        <w:numPr>
          <w:ilvl w:val="0"/>
          <w:numId w:val="104"/>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территорий по улицам Нагорная, Чехова,  Песчаная в поселке Мегет;</w:t>
      </w:r>
    </w:p>
    <w:p w:rsidR="00645244" w:rsidRPr="00645244" w:rsidRDefault="00645244" w:rsidP="00645244">
      <w:pPr>
        <w:numPr>
          <w:ilvl w:val="0"/>
          <w:numId w:val="104"/>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территорий 76 и  178 кварталов города Ангарска.</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16" w:name="_Toc510619439"/>
      <w:bookmarkStart w:id="117" w:name="_Toc99441211"/>
      <w:bookmarkStart w:id="118" w:name="_Toc99532934"/>
      <w:bookmarkStart w:id="119" w:name="_Toc99533291"/>
      <w:bookmarkStart w:id="120" w:name="_Toc99533349"/>
      <w:r w:rsidRPr="00645244">
        <w:rPr>
          <w:rFonts w:ascii="Times New Roman" w:eastAsia="Times New Roman" w:hAnsi="Times New Roman" w:cs="Times New Roman"/>
          <w:b/>
          <w:sz w:val="24"/>
          <w:szCs w:val="24"/>
        </w:rPr>
        <w:t>5.2. Жилищная сфера</w:t>
      </w:r>
      <w:bookmarkEnd w:id="116"/>
      <w:bookmarkEnd w:id="117"/>
      <w:bookmarkEnd w:id="118"/>
      <w:bookmarkEnd w:id="119"/>
      <w:bookmarkEnd w:id="120"/>
    </w:p>
    <w:p w:rsidR="00645244" w:rsidRPr="00645244" w:rsidRDefault="00645244" w:rsidP="00645244">
      <w:pPr>
        <w:spacing w:after="0" w:line="240" w:lineRule="auto"/>
        <w:contextualSpacing/>
        <w:jc w:val="center"/>
        <w:rPr>
          <w:rFonts w:ascii="Times New Roman" w:eastAsia="Calibri" w:hAnsi="Times New Roman" w:cs="Times New Roman"/>
          <w:sz w:val="24"/>
          <w:szCs w:val="24"/>
          <w:highlight w:val="yellow"/>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proofErr w:type="gramStart"/>
      <w:r w:rsidRPr="00645244">
        <w:rPr>
          <w:rFonts w:ascii="Times New Roman" w:eastAsia="Calibri" w:hAnsi="Times New Roman" w:cs="Times New Roman"/>
          <w:sz w:val="24"/>
          <w:szCs w:val="24"/>
          <w:lang w:eastAsia="ru-RU"/>
        </w:rPr>
        <w:t>В 2021 году, в соответствии с краткосрочным планом реализации на территории АГО в 2020-2021 годах региональной программы капитального ремонта общего имущества в многоквартирных домах на территории Иркутской области на 2014-2043 годы, утвержденным постановлением администрации АГО от 30.08.2019 года № 894-па, предоставлена субсидия Фонду капитального ремонта многоквартирных домов Иркутской области на возмещение части расходов на оплату мероприятий при проведении капитального ремонта общего</w:t>
      </w:r>
      <w:proofErr w:type="gramEnd"/>
      <w:r w:rsidRPr="00645244">
        <w:rPr>
          <w:rFonts w:ascii="Times New Roman" w:eastAsia="Calibri" w:hAnsi="Times New Roman" w:cs="Times New Roman"/>
          <w:sz w:val="24"/>
          <w:szCs w:val="24"/>
          <w:lang w:eastAsia="ru-RU"/>
        </w:rPr>
        <w:t xml:space="preserve"> имущества в многоквартирных домах, расположенных на территории АГО. Количество многоквартирных домов, в которых проведен капитальный ремонт общего имущества, собственники помещений в которых формируют фонды капитального ремонта на счетах регионального оператора, при возмещении части расходов из средств бюджета АГО составило 84 дома.</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15.01.2021 года заключено соглашение с министерством жилищной политики и энергетики Иркутской области о предоставлении субсидии из областного бюджета бюджету АГО в целях софинансирования расходных обязательств муниципальных образований Иркутской области на 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 В 2021 году субсидию на реализацию вышеуказанных мероприятий получили 7 управляющих компаний. Диагностирование внутридомовых систем газоснабжения проведено в 37 многоквартирных домах.</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proofErr w:type="gramStart"/>
      <w:r w:rsidRPr="00645244">
        <w:rPr>
          <w:rFonts w:ascii="Times New Roman" w:eastAsia="Calibri" w:hAnsi="Times New Roman" w:cs="Times New Roman"/>
          <w:sz w:val="24"/>
          <w:szCs w:val="24"/>
          <w:lang w:eastAsia="ru-RU"/>
        </w:rPr>
        <w:t xml:space="preserve">В рамках заключенного соглашения с министерством жилищной политики и энергетики Иркутской области о предоставлении субсидии из областного бюджета бюджету АГО на строительство, реконструкцию и модернизацию объектов водоснабжения, водоотведения и очистки сточных  вод, в том числе разработку проектной </w:t>
      </w:r>
      <w:r w:rsidRPr="00645244">
        <w:rPr>
          <w:rFonts w:ascii="Times New Roman" w:eastAsia="Calibri" w:hAnsi="Times New Roman" w:cs="Times New Roman"/>
          <w:sz w:val="24"/>
          <w:szCs w:val="24"/>
          <w:lang w:eastAsia="ru-RU"/>
        </w:rPr>
        <w:lastRenderedPageBreak/>
        <w:t>документации, а также на приобретение указанных объектов в муниципальную  собственность (13.09.2019 года) в 2021 году на разработку проектной документации на строительство подземного водозабора</w:t>
      </w:r>
      <w:proofErr w:type="gramEnd"/>
      <w:r w:rsidRPr="00645244">
        <w:rPr>
          <w:rFonts w:ascii="Times New Roman" w:eastAsia="Calibri" w:hAnsi="Times New Roman" w:cs="Times New Roman"/>
          <w:sz w:val="24"/>
          <w:szCs w:val="24"/>
          <w:lang w:eastAsia="ru-RU"/>
        </w:rPr>
        <w:t xml:space="preserve"> на Китойском месторождении подземных вод для водоснабжения населения АГО представлена субсидия МУП АГО «Ангарский Водоканал» в размере 38 791,0 тыс. рублей. Мероприятие реализуется в рамках подпрограммы «Чистая вода» государственной программы Иркутской области «Развитие жилищно-коммунального хозяйства и повышение </w:t>
      </w:r>
      <w:proofErr w:type="spellStart"/>
      <w:r w:rsidRPr="00645244">
        <w:rPr>
          <w:rFonts w:ascii="Times New Roman" w:eastAsia="Calibri" w:hAnsi="Times New Roman" w:cs="Times New Roman"/>
          <w:sz w:val="24"/>
          <w:szCs w:val="24"/>
          <w:lang w:eastAsia="ru-RU"/>
        </w:rPr>
        <w:t>энергоэффективности</w:t>
      </w:r>
      <w:proofErr w:type="spellEnd"/>
      <w:r w:rsidRPr="00645244">
        <w:rPr>
          <w:rFonts w:ascii="Times New Roman" w:eastAsia="Calibri" w:hAnsi="Times New Roman" w:cs="Times New Roman"/>
          <w:sz w:val="24"/>
          <w:szCs w:val="24"/>
          <w:lang w:eastAsia="ru-RU"/>
        </w:rPr>
        <w:t xml:space="preserve"> Иркутской области» на 2019-2024 годы, утвержденной постановлением Правительства Иркутской области от 11.12.2018 года № 915-пп. </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 2021 году за счет средств бюджета АГО выполнено следующее:</w:t>
      </w:r>
    </w:p>
    <w:p w:rsidR="00645244" w:rsidRPr="00645244" w:rsidRDefault="00645244" w:rsidP="00645244">
      <w:pPr>
        <w:numPr>
          <w:ilvl w:val="2"/>
          <w:numId w:val="105"/>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 10 муниципальных квартирах проведен выборочный ремонт (замена оконных и дверных блоков, капитальный ремонт пола, замена инженерных систем горячего, холодного водоснабжения, водоотведения, замена сантехнического оборудования, замена отопительных приборов со сменой отдельных участков трубопроводов);</w:t>
      </w:r>
    </w:p>
    <w:p w:rsidR="00645244" w:rsidRPr="00645244" w:rsidRDefault="00645244" w:rsidP="00645244">
      <w:pPr>
        <w:numPr>
          <w:ilvl w:val="2"/>
          <w:numId w:val="105"/>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 6 муниципальных квартирах заменены газовые плиты;</w:t>
      </w:r>
    </w:p>
    <w:p w:rsidR="00645244" w:rsidRPr="00645244" w:rsidRDefault="00645244" w:rsidP="00645244">
      <w:pPr>
        <w:numPr>
          <w:ilvl w:val="2"/>
          <w:numId w:val="105"/>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14 муниципальных квартирах установлены 28 приборов учета холодного, горячего водоснабжения; </w:t>
      </w:r>
    </w:p>
    <w:p w:rsidR="00645244" w:rsidRPr="00645244" w:rsidRDefault="00645244" w:rsidP="00645244">
      <w:pPr>
        <w:numPr>
          <w:ilvl w:val="2"/>
          <w:numId w:val="105"/>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установлено 20 приборов учета в электроустановках наружного освещения;</w:t>
      </w:r>
    </w:p>
    <w:p w:rsidR="00645244" w:rsidRPr="00645244" w:rsidRDefault="00645244" w:rsidP="00645244">
      <w:pPr>
        <w:numPr>
          <w:ilvl w:val="2"/>
          <w:numId w:val="105"/>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заменено 29 светильников уличного освещения тип РКУ, ЖКУ на светильники со светодиодными элементами по ул. Октябрьская на участке от ул. Иркутская до ул. Кирова.</w:t>
      </w:r>
    </w:p>
    <w:p w:rsidR="00645244" w:rsidRPr="00645244" w:rsidRDefault="00645244" w:rsidP="00645244">
      <w:pPr>
        <w:tabs>
          <w:tab w:val="left" w:pos="1418"/>
        </w:tabs>
        <w:spacing w:after="0" w:line="240" w:lineRule="auto"/>
        <w:jc w:val="both"/>
        <w:rPr>
          <w:rFonts w:ascii="Times New Roman" w:eastAsia="Calibri" w:hAnsi="Times New Roman" w:cs="Times New Roman"/>
          <w:sz w:val="16"/>
          <w:szCs w:val="16"/>
          <w:lang w:eastAsia="ru-RU"/>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57"/>
        </w:numPr>
        <w:tabs>
          <w:tab w:val="left" w:pos="567"/>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Times New Roman" w:hAnsi="Times New Roman" w:cs="Times New Roman"/>
          <w:sz w:val="24"/>
        </w:rPr>
        <w:t xml:space="preserve">Продолжить работу совместно с Правительством Иркутской области по разработке плана мероприятий </w:t>
      </w:r>
      <w:r w:rsidRPr="00645244">
        <w:rPr>
          <w:rFonts w:ascii="Times New Roman" w:eastAsia="Calibri" w:hAnsi="Times New Roman" w:cs="Times New Roman"/>
          <w:sz w:val="24"/>
          <w:szCs w:val="24"/>
        </w:rPr>
        <w:t>по дальнейшему использованию жилого фонда серии 1</w:t>
      </w:r>
      <w:r w:rsidRPr="00645244">
        <w:rPr>
          <w:rFonts w:ascii="Times New Roman" w:eastAsia="Calibri" w:hAnsi="Times New Roman" w:cs="Times New Roman"/>
          <w:sz w:val="24"/>
          <w:szCs w:val="24"/>
        </w:rPr>
        <w:noBreakHyphen/>
        <w:t>335, расположенного на территории города Ангарска</w:t>
      </w:r>
      <w:r w:rsidRPr="00645244">
        <w:rPr>
          <w:rFonts w:ascii="Times New Roman" w:eastAsia="Times New Roman" w:hAnsi="Times New Roman" w:cs="Times New Roman"/>
          <w:sz w:val="24"/>
        </w:rPr>
        <w:t>.</w:t>
      </w:r>
    </w:p>
    <w:p w:rsidR="00645244" w:rsidRPr="00645244" w:rsidRDefault="00645244" w:rsidP="00645244">
      <w:pPr>
        <w:numPr>
          <w:ilvl w:val="0"/>
          <w:numId w:val="57"/>
        </w:numPr>
        <w:tabs>
          <w:tab w:val="left" w:pos="1134"/>
        </w:tabs>
        <w:spacing w:after="0" w:line="240" w:lineRule="auto"/>
        <w:ind w:firstLine="709"/>
        <w:jc w:val="both"/>
        <w:rPr>
          <w:rFonts w:ascii="Times New Roman" w:eastAsia="Times New Roman" w:hAnsi="Times New Roman" w:cs="Times New Roman"/>
          <w:sz w:val="24"/>
        </w:rPr>
      </w:pPr>
      <w:proofErr w:type="gramStart"/>
      <w:r w:rsidRPr="00645244">
        <w:rPr>
          <w:rFonts w:ascii="Times New Roman" w:eastAsia="Times New Roman" w:hAnsi="Times New Roman" w:cs="Times New Roman"/>
          <w:sz w:val="24"/>
        </w:rPr>
        <w:t>Контроль за</w:t>
      </w:r>
      <w:proofErr w:type="gramEnd"/>
      <w:r w:rsidRPr="00645244">
        <w:rPr>
          <w:rFonts w:ascii="Times New Roman" w:eastAsia="Times New Roman" w:hAnsi="Times New Roman" w:cs="Times New Roman"/>
          <w:sz w:val="24"/>
        </w:rPr>
        <w:t xml:space="preserve"> реализацией муниципального контракта по разработке проектной документации на строительство подземного водозабора на Китойском месторождении подземных вод для водоснабжения населения АГО.</w:t>
      </w:r>
    </w:p>
    <w:p w:rsidR="00645244" w:rsidRPr="00645244" w:rsidRDefault="00645244" w:rsidP="00645244">
      <w:pPr>
        <w:numPr>
          <w:ilvl w:val="0"/>
          <w:numId w:val="57"/>
        </w:numPr>
        <w:tabs>
          <w:tab w:val="left" w:pos="1134"/>
        </w:tabs>
        <w:spacing w:after="0" w:line="240" w:lineRule="auto"/>
        <w:ind w:firstLine="709"/>
        <w:jc w:val="both"/>
        <w:rPr>
          <w:rFonts w:ascii="Times New Roman" w:eastAsia="Times New Roman" w:hAnsi="Times New Roman" w:cs="Times New Roman"/>
          <w:sz w:val="24"/>
        </w:rPr>
      </w:pPr>
      <w:r w:rsidRPr="00645244">
        <w:rPr>
          <w:rFonts w:ascii="Times New Roman" w:eastAsia="Times New Roman" w:hAnsi="Times New Roman" w:cs="Times New Roman"/>
          <w:sz w:val="24"/>
        </w:rPr>
        <w:t>Завершить в 2022 году реконструкцию канализационных очистных сооружений в селе Савватеевка.</w:t>
      </w:r>
    </w:p>
    <w:p w:rsidR="00645244" w:rsidRPr="00645244" w:rsidRDefault="00645244" w:rsidP="00645244">
      <w:pPr>
        <w:numPr>
          <w:ilvl w:val="0"/>
          <w:numId w:val="57"/>
        </w:numPr>
        <w:tabs>
          <w:tab w:val="left" w:pos="1134"/>
        </w:tabs>
        <w:spacing w:after="0" w:line="240" w:lineRule="auto"/>
        <w:ind w:firstLine="709"/>
        <w:jc w:val="both"/>
        <w:rPr>
          <w:rFonts w:ascii="Times New Roman" w:eastAsia="Times New Roman" w:hAnsi="Times New Roman" w:cs="Times New Roman"/>
          <w:sz w:val="24"/>
        </w:rPr>
      </w:pPr>
      <w:proofErr w:type="gramStart"/>
      <w:r w:rsidRPr="00645244">
        <w:rPr>
          <w:rFonts w:ascii="Times New Roman" w:eastAsia="Times New Roman" w:hAnsi="Times New Roman" w:cs="Times New Roman"/>
          <w:sz w:val="24"/>
        </w:rPr>
        <w:t xml:space="preserve">Продолжить реализацию на территории АГО региональной программы капитального ремонта общего имущества в многоквартирных домах на территории Иркутской области на 2014-2043 годы, с увеличением количества многоквартирных домов по сравнению с 2021 годом, в которых проведен капитальный ремонт общего имущества, собственники помещений в которых формируют фонды капитального ремонта на счетах регионального оператора, при возмещении части расходов из средств бюджета АГО. </w:t>
      </w:r>
      <w:proofErr w:type="gramEnd"/>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21" w:name="_Toc510619440"/>
      <w:bookmarkStart w:id="122" w:name="_Toc99441212"/>
      <w:bookmarkStart w:id="123" w:name="_Toc99532935"/>
      <w:bookmarkStart w:id="124" w:name="_Toc99533292"/>
      <w:bookmarkStart w:id="125" w:name="_Toc99533350"/>
      <w:r w:rsidRPr="00645244">
        <w:rPr>
          <w:rFonts w:ascii="Times New Roman" w:eastAsia="Times New Roman" w:hAnsi="Times New Roman" w:cs="Times New Roman"/>
          <w:b/>
          <w:sz w:val="24"/>
          <w:szCs w:val="24"/>
        </w:rPr>
        <w:t>5.3. Благоустройство территории</w:t>
      </w:r>
      <w:bookmarkEnd w:id="121"/>
      <w:bookmarkEnd w:id="122"/>
      <w:bookmarkEnd w:id="123"/>
      <w:bookmarkEnd w:id="124"/>
      <w:bookmarkEnd w:id="125"/>
    </w:p>
    <w:p w:rsidR="00645244" w:rsidRPr="00645244" w:rsidRDefault="00645244" w:rsidP="00645244">
      <w:pPr>
        <w:spacing w:after="0" w:line="240" w:lineRule="auto"/>
        <w:rPr>
          <w:rFonts w:ascii="Times New Roman" w:eastAsia="Calibri" w:hAnsi="Times New Roman" w:cs="Times New Roman"/>
          <w:sz w:val="24"/>
        </w:rPr>
      </w:pPr>
    </w:p>
    <w:p w:rsidR="00645244" w:rsidRPr="00645244" w:rsidRDefault="00645244" w:rsidP="00645244">
      <w:pPr>
        <w:tabs>
          <w:tab w:val="left" w:pos="317"/>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lang w:eastAsia="ru-RU"/>
        </w:rPr>
        <w:t>Для решения задач, связанных с</w:t>
      </w:r>
      <w:r w:rsidRPr="00645244">
        <w:rPr>
          <w:rFonts w:ascii="Times New Roman" w:eastAsia="Times New Roman" w:hAnsi="Times New Roman" w:cs="Times New Roman"/>
          <w:sz w:val="24"/>
          <w:szCs w:val="24"/>
          <w:lang w:eastAsia="ru-RU"/>
        </w:rPr>
        <w:t xml:space="preserve"> благоустройством и озеленением территории АГО, улучшением ее санитарного состояния и </w:t>
      </w:r>
      <w:proofErr w:type="gramStart"/>
      <w:r w:rsidRPr="00645244">
        <w:rPr>
          <w:rFonts w:ascii="Times New Roman" w:eastAsia="Times New Roman" w:hAnsi="Times New Roman" w:cs="Times New Roman"/>
          <w:sz w:val="24"/>
          <w:szCs w:val="24"/>
          <w:lang w:eastAsia="ru-RU"/>
        </w:rPr>
        <w:t>эстетического вида</w:t>
      </w:r>
      <w:proofErr w:type="gramEnd"/>
      <w:r w:rsidRPr="00645244">
        <w:rPr>
          <w:rFonts w:ascii="Times New Roman" w:eastAsia="Times New Roman" w:hAnsi="Times New Roman" w:cs="Times New Roman"/>
          <w:sz w:val="24"/>
          <w:szCs w:val="24"/>
          <w:lang w:eastAsia="ru-RU"/>
        </w:rPr>
        <w:t>, в 2021 году выполнены следующие виды работ:</w:t>
      </w:r>
    </w:p>
    <w:p w:rsidR="00645244" w:rsidRPr="00645244" w:rsidRDefault="00645244" w:rsidP="00645244">
      <w:pPr>
        <w:tabs>
          <w:tab w:val="left" w:pos="317"/>
        </w:tabs>
        <w:spacing w:after="0" w:line="240" w:lineRule="auto"/>
        <w:ind w:firstLine="709"/>
        <w:jc w:val="both"/>
        <w:rPr>
          <w:rFonts w:ascii="Times New Roman" w:eastAsia="Times New Roman" w:hAnsi="Times New Roman" w:cs="Times New Roman"/>
          <w:sz w:val="16"/>
          <w:szCs w:val="16"/>
          <w:lang w:eastAsia="ru-RU"/>
        </w:rPr>
      </w:pPr>
    </w:p>
    <w:p w:rsidR="00645244" w:rsidRPr="00645244" w:rsidRDefault="00645244" w:rsidP="00645244">
      <w:pPr>
        <w:numPr>
          <w:ilvl w:val="0"/>
          <w:numId w:val="16"/>
        </w:numPr>
        <w:tabs>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Calibri" w:hAnsi="Times New Roman" w:cs="Times New Roman"/>
          <w:bCs/>
          <w:sz w:val="24"/>
          <w:szCs w:val="24"/>
          <w:u w:val="single"/>
          <w:lang w:eastAsia="ru-RU"/>
        </w:rPr>
        <w:t>Санитарная очистка и с</w:t>
      </w:r>
      <w:r w:rsidRPr="00645244">
        <w:rPr>
          <w:rFonts w:ascii="Times New Roman" w:eastAsia="Calibri" w:hAnsi="Times New Roman" w:cs="Times New Roman"/>
          <w:sz w:val="24"/>
          <w:szCs w:val="24"/>
          <w:u w:val="single"/>
          <w:lang w:eastAsia="ru-RU"/>
        </w:rPr>
        <w:t>анитарное содержание</w:t>
      </w:r>
      <w:r w:rsidRPr="00645244">
        <w:rPr>
          <w:rFonts w:ascii="Times New Roman" w:eastAsia="Calibri" w:hAnsi="Times New Roman" w:cs="Times New Roman"/>
          <w:bCs/>
          <w:sz w:val="24"/>
          <w:szCs w:val="24"/>
          <w:u w:val="single"/>
          <w:lang w:eastAsia="ru-RU"/>
        </w:rPr>
        <w:t xml:space="preserve"> территории города Ангарска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bCs/>
          <w:sz w:val="24"/>
          <w:szCs w:val="24"/>
          <w:lang w:eastAsia="ru-RU"/>
        </w:rPr>
        <w:t xml:space="preserve">Ежедневно осуществлялась санитарная очистка мест общего пользования и отдыха граждан (улицы, парки, скверы), уборка территории от мусора и веток, кошение и сбор травы, очистка усовершенствованных покрытий, газонов и урн. </w:t>
      </w:r>
      <w:r w:rsidRPr="00645244">
        <w:rPr>
          <w:rFonts w:ascii="Times New Roman" w:eastAsia="Calibri" w:hAnsi="Times New Roman" w:cs="Times New Roman"/>
          <w:sz w:val="24"/>
          <w:szCs w:val="24"/>
        </w:rPr>
        <w:t>Осуществлено:</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транспортирование отходов производства и потребления 4, 5 классов в объеме 686,5 м</w:t>
      </w:r>
      <w:r w:rsidRPr="00645244">
        <w:rPr>
          <w:rFonts w:ascii="Times New Roman" w:eastAsia="Calibri" w:hAnsi="Times New Roman" w:cs="Times New Roman"/>
          <w:sz w:val="24"/>
          <w:szCs w:val="24"/>
          <w:vertAlign w:val="superscript"/>
        </w:rPr>
        <w:t>3</w:t>
      </w:r>
      <w:r w:rsidRPr="00645244">
        <w:rPr>
          <w:rFonts w:ascii="Times New Roman" w:eastAsia="Calibri" w:hAnsi="Times New Roman" w:cs="Times New Roman"/>
          <w:sz w:val="24"/>
          <w:szCs w:val="24"/>
        </w:rPr>
        <w:t xml:space="preserve">; </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сбор, транспортирование и утилизация (захоронение) отходов с несанкционированных мест размещения отходов в объеме 6 297,9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санитарная очистка территории, прилегающей к контейнерным площадкам в микрорайоне Китой, в объеме 67,2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санитарная очистка территории, прилегающей к контейнерам для сбора твердых коммунальных отходов, установленных в микрорайонах Китой, Строитель, Северный, Байкальск, Новый-4, Старица, квартал Л, квартал 256 в объеме 76,3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санитарная очистка растительных отходов при уходе за газонами, цветниками, крупногабаритных отходов из жилищ в объеме 230,0 м</w:t>
      </w:r>
      <w:r w:rsidRPr="00645244">
        <w:rPr>
          <w:rFonts w:ascii="Times New Roman" w:eastAsia="Calibri" w:hAnsi="Times New Roman" w:cs="Times New Roman"/>
          <w:sz w:val="24"/>
          <w:szCs w:val="24"/>
          <w:vertAlign w:val="superscript"/>
        </w:rPr>
        <w:t>3</w:t>
      </w:r>
      <w:r w:rsidRPr="00645244">
        <w:rPr>
          <w:rFonts w:ascii="Times New Roman" w:eastAsia="Calibri" w:hAnsi="Times New Roman" w:cs="Times New Roman"/>
          <w:sz w:val="24"/>
          <w:szCs w:val="24"/>
        </w:rPr>
        <w:t>;</w:t>
      </w:r>
    </w:p>
    <w:p w:rsidR="00645244" w:rsidRPr="00645244" w:rsidRDefault="00645244" w:rsidP="00645244">
      <w:pPr>
        <w:numPr>
          <w:ilvl w:val="0"/>
          <w:numId w:val="58"/>
        </w:numPr>
        <w:tabs>
          <w:tab w:val="left" w:pos="142"/>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создано 10 мест (площадок) накопления ТКО на территории АГО, приобретено 30 контейнеров под ТКО, закуплено 43 контейнера для раздельного накопления твердых коммунальных отходов.</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16"/>
          <w:szCs w:val="16"/>
          <w:lang w:eastAsia="ru-RU"/>
        </w:rPr>
      </w:pPr>
    </w:p>
    <w:p w:rsidR="00645244" w:rsidRPr="00645244" w:rsidRDefault="00645244" w:rsidP="00645244">
      <w:pPr>
        <w:numPr>
          <w:ilvl w:val="0"/>
          <w:numId w:val="16"/>
        </w:num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 xml:space="preserve">Озеленение территории города Ангарска </w:t>
      </w:r>
    </w:p>
    <w:p w:rsidR="00645244" w:rsidRPr="00645244" w:rsidRDefault="00645244" w:rsidP="00645244">
      <w:pPr>
        <w:spacing w:after="0" w:line="240" w:lineRule="auto"/>
        <w:ind w:firstLine="708"/>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качестве компенсационных работ по озеленению выполнены посадки 552 деревьев (по </w:t>
      </w:r>
      <w:r w:rsidRPr="00645244">
        <w:rPr>
          <w:rFonts w:ascii="Times New Roman" w:eastAsia="Calibri" w:hAnsi="Times New Roman" w:cs="Times New Roman"/>
          <w:sz w:val="24"/>
          <w:szCs w:val="24"/>
        </w:rPr>
        <w:t>ул. Оречкина; за ТД «Юность» в квартале 188; ул. Алешина; ул. Набережная; ул. Космонавтов; по Ленинградскому проспекту). Осуществлены работы по сезонному уходу за 1 184 единицами ранее высаженных зеленых насаждений и посеян газон в объеме 2 000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w:t>
      </w:r>
    </w:p>
    <w:p w:rsidR="00645244" w:rsidRPr="00645244" w:rsidRDefault="00645244" w:rsidP="00645244">
      <w:pPr>
        <w:spacing w:after="0" w:line="240" w:lineRule="auto"/>
        <w:ind w:firstLine="708"/>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Осуществлена посадка цветочной рассады в клумбы и вазоны, зеленые скульптуры, цветочницы вертикального озеленения,  расположенных на центральных улицах и проспектах города Ангарска, центральной площади, у памятных мест и мемориалов общей площадью 2 452,2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Выполнены работы по уходу за цветами, включающими в себя полив, подкормку удобрениями, прополку вручную.</w:t>
      </w:r>
    </w:p>
    <w:p w:rsidR="00645244" w:rsidRPr="00645244" w:rsidRDefault="00645244" w:rsidP="00645244">
      <w:pPr>
        <w:spacing w:after="0" w:line="240" w:lineRule="auto"/>
        <w:ind w:firstLine="708"/>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rPr>
        <w:t>Произведено укрытие на зиму теплолюбивых кустарников и роз в количестве 43 шт. на территории сквера «Аистенок» и разделительного газона по ул. Ворошилова на участке от ул. Горького до ул. Чайковского.</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Проведена </w:t>
      </w:r>
      <w:proofErr w:type="spellStart"/>
      <w:r w:rsidRPr="00645244">
        <w:rPr>
          <w:rFonts w:ascii="Times New Roman" w:eastAsia="Times New Roman" w:hAnsi="Times New Roman" w:cs="Times New Roman"/>
          <w:sz w:val="24"/>
          <w:szCs w:val="24"/>
          <w:lang w:eastAsia="ru-RU"/>
        </w:rPr>
        <w:t>акарицидная</w:t>
      </w:r>
      <w:proofErr w:type="spellEnd"/>
      <w:r w:rsidRPr="00645244">
        <w:rPr>
          <w:rFonts w:ascii="Times New Roman" w:eastAsia="Times New Roman" w:hAnsi="Times New Roman" w:cs="Times New Roman"/>
          <w:sz w:val="24"/>
          <w:szCs w:val="24"/>
          <w:lang w:eastAsia="ru-RU"/>
        </w:rPr>
        <w:t xml:space="preserve"> обработка территории АГО площадью 27,0 га по улицам: </w:t>
      </w:r>
      <w:proofErr w:type="gramStart"/>
      <w:r w:rsidRPr="00645244">
        <w:rPr>
          <w:rFonts w:ascii="Times New Roman" w:eastAsia="Calibri" w:hAnsi="Times New Roman" w:cs="Times New Roman"/>
          <w:sz w:val="24"/>
          <w:szCs w:val="24"/>
        </w:rPr>
        <w:t xml:space="preserve">Чайковского, Ворошилова, Горького, Оречкина, Глинки, 14-го декабря, Московская, Коминтерна, Крупская, Иркутская, Алешина, Карла Маркса, Енисейская, Кирова, Гражданская, Советская, Ленина, </w:t>
      </w:r>
      <w:proofErr w:type="spellStart"/>
      <w:r w:rsidRPr="00645244">
        <w:rPr>
          <w:rFonts w:ascii="Times New Roman" w:eastAsia="Calibri" w:hAnsi="Times New Roman" w:cs="Times New Roman"/>
          <w:sz w:val="24"/>
          <w:szCs w:val="24"/>
        </w:rPr>
        <w:t>Блудова</w:t>
      </w:r>
      <w:proofErr w:type="spellEnd"/>
      <w:r w:rsidRPr="00645244">
        <w:rPr>
          <w:rFonts w:ascii="Times New Roman" w:eastAsia="Calibri" w:hAnsi="Times New Roman" w:cs="Times New Roman"/>
          <w:sz w:val="24"/>
          <w:szCs w:val="24"/>
        </w:rPr>
        <w:t xml:space="preserve">, Декабристов, Ленинградскому проспекту, на территории </w:t>
      </w:r>
      <w:proofErr w:type="spellStart"/>
      <w:r w:rsidRPr="00645244">
        <w:rPr>
          <w:rFonts w:ascii="Times New Roman" w:eastAsia="Calibri" w:hAnsi="Times New Roman" w:cs="Times New Roman"/>
          <w:sz w:val="24"/>
          <w:szCs w:val="24"/>
        </w:rPr>
        <w:t>Еловского</w:t>
      </w:r>
      <w:proofErr w:type="spellEnd"/>
      <w:r w:rsidRPr="00645244">
        <w:rPr>
          <w:rFonts w:ascii="Times New Roman" w:eastAsia="Calibri" w:hAnsi="Times New Roman" w:cs="Times New Roman"/>
          <w:sz w:val="24"/>
          <w:szCs w:val="24"/>
        </w:rPr>
        <w:t xml:space="preserve"> пруда.</w:t>
      </w:r>
      <w:proofErr w:type="gramEnd"/>
    </w:p>
    <w:p w:rsidR="00645244" w:rsidRPr="00645244" w:rsidRDefault="00645244" w:rsidP="00645244">
      <w:pPr>
        <w:spacing w:after="0" w:line="240" w:lineRule="auto"/>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Выполнена обработка 3 272 деревьев против горностаевой моли.</w:t>
      </w:r>
    </w:p>
    <w:p w:rsidR="00645244" w:rsidRPr="00645244" w:rsidRDefault="00645244" w:rsidP="00645244">
      <w:pPr>
        <w:spacing w:after="0" w:line="240" w:lineRule="auto"/>
        <w:contextualSpacing/>
        <w:jc w:val="both"/>
        <w:rPr>
          <w:rFonts w:ascii="Times New Roman" w:eastAsia="Times New Roman" w:hAnsi="Times New Roman" w:cs="Times New Roman"/>
          <w:color w:val="00B050"/>
          <w:sz w:val="16"/>
          <w:szCs w:val="16"/>
          <w:lang w:eastAsia="ru-RU"/>
        </w:rPr>
      </w:pPr>
    </w:p>
    <w:p w:rsidR="00645244" w:rsidRPr="00645244" w:rsidRDefault="00645244" w:rsidP="00645244">
      <w:pPr>
        <w:numPr>
          <w:ilvl w:val="0"/>
          <w:numId w:val="16"/>
        </w:numPr>
        <w:spacing w:after="0" w:line="240" w:lineRule="auto"/>
        <w:ind w:firstLine="709"/>
        <w:jc w:val="both"/>
        <w:rPr>
          <w:rFonts w:ascii="Times New Roman" w:eastAsia="Calibri" w:hAnsi="Times New Roman" w:cs="Times New Roman"/>
          <w:bCs/>
          <w:sz w:val="24"/>
          <w:szCs w:val="20"/>
          <w:u w:val="single"/>
          <w:lang w:eastAsia="ru-RU"/>
        </w:rPr>
      </w:pPr>
      <w:r w:rsidRPr="00645244">
        <w:rPr>
          <w:rFonts w:ascii="Times New Roman" w:eastAsia="Times New Roman" w:hAnsi="Times New Roman" w:cs="Times New Roman"/>
          <w:sz w:val="24"/>
          <w:szCs w:val="24"/>
          <w:u w:val="single"/>
          <w:lang w:eastAsia="ru-RU"/>
        </w:rPr>
        <w:t xml:space="preserve">Содержание территории </w:t>
      </w:r>
      <w:proofErr w:type="spellStart"/>
      <w:r w:rsidRPr="00645244">
        <w:rPr>
          <w:rFonts w:ascii="Times New Roman" w:eastAsia="Times New Roman" w:hAnsi="Times New Roman" w:cs="Times New Roman"/>
          <w:sz w:val="24"/>
          <w:szCs w:val="24"/>
          <w:u w:val="single"/>
          <w:lang w:eastAsia="ru-RU"/>
        </w:rPr>
        <w:t>Еловского</w:t>
      </w:r>
      <w:proofErr w:type="spellEnd"/>
      <w:r w:rsidRPr="00645244">
        <w:rPr>
          <w:rFonts w:ascii="Times New Roman" w:eastAsia="Times New Roman" w:hAnsi="Times New Roman" w:cs="Times New Roman"/>
          <w:sz w:val="24"/>
          <w:szCs w:val="24"/>
          <w:u w:val="single"/>
          <w:lang w:eastAsia="ru-RU"/>
        </w:rPr>
        <w:t xml:space="preserve"> водохранилища </w:t>
      </w:r>
    </w:p>
    <w:p w:rsidR="00645244" w:rsidRPr="00645244" w:rsidRDefault="00645244" w:rsidP="00645244">
      <w:pPr>
        <w:spacing w:after="0" w:line="240" w:lineRule="auto"/>
        <w:ind w:firstLine="708"/>
        <w:jc w:val="both"/>
        <w:rPr>
          <w:rFonts w:ascii="Times New Roman" w:eastAsia="Calibri" w:hAnsi="Times New Roman" w:cs="Times New Roman"/>
          <w:bCs/>
          <w:sz w:val="24"/>
          <w:szCs w:val="20"/>
          <w:lang w:eastAsia="ru-RU"/>
        </w:rPr>
      </w:pPr>
      <w:r w:rsidRPr="00645244">
        <w:rPr>
          <w:rFonts w:ascii="Times New Roman" w:eastAsia="Times New Roman" w:hAnsi="Times New Roman" w:cs="Times New Roman"/>
          <w:sz w:val="24"/>
          <w:szCs w:val="24"/>
          <w:lang w:eastAsia="ru-RU"/>
        </w:rPr>
        <w:t>В</w:t>
      </w:r>
      <w:r w:rsidRPr="00645244">
        <w:rPr>
          <w:rFonts w:ascii="Times New Roman" w:eastAsia="Calibri" w:hAnsi="Times New Roman" w:cs="Times New Roman"/>
          <w:bCs/>
          <w:sz w:val="24"/>
          <w:szCs w:val="20"/>
          <w:lang w:eastAsia="ru-RU"/>
        </w:rPr>
        <w:t xml:space="preserve">ыполнен комплекс мероприятий, включающий услуги по спасению на водах, услуги стационарного поста, работы по установке и обслуживанию мобильных туалетных кабин, по сезонной подготовке и содержанию гидротехнических сооружений (ремонт и содержание </w:t>
      </w:r>
      <w:proofErr w:type="spellStart"/>
      <w:r w:rsidRPr="00645244">
        <w:rPr>
          <w:rFonts w:ascii="Times New Roman" w:eastAsia="Calibri" w:hAnsi="Times New Roman" w:cs="Times New Roman"/>
          <w:bCs/>
          <w:sz w:val="24"/>
          <w:szCs w:val="20"/>
          <w:lang w:eastAsia="ru-RU"/>
        </w:rPr>
        <w:t>шандор</w:t>
      </w:r>
      <w:proofErr w:type="spellEnd"/>
      <w:r w:rsidRPr="00645244">
        <w:rPr>
          <w:rFonts w:ascii="Times New Roman" w:eastAsia="Calibri" w:hAnsi="Times New Roman" w:cs="Times New Roman"/>
          <w:bCs/>
          <w:sz w:val="24"/>
          <w:szCs w:val="20"/>
          <w:lang w:eastAsia="ru-RU"/>
        </w:rPr>
        <w:t>) пруда, пляжа и прилегающих территорий земельного участка</w:t>
      </w:r>
      <w:r w:rsidRPr="00645244">
        <w:rPr>
          <w:rFonts w:ascii="Times New Roman" w:eastAsia="Times New Roman" w:hAnsi="Times New Roman" w:cs="Times New Roman"/>
          <w:sz w:val="24"/>
          <w:szCs w:val="24"/>
          <w:lang w:eastAsia="ru-RU"/>
        </w:rPr>
        <w:t>.</w:t>
      </w:r>
    </w:p>
    <w:p w:rsidR="00645244" w:rsidRPr="00645244" w:rsidRDefault="00645244" w:rsidP="00645244">
      <w:pPr>
        <w:spacing w:after="0" w:line="240" w:lineRule="auto"/>
        <w:jc w:val="both"/>
        <w:rPr>
          <w:rFonts w:ascii="Times New Roman" w:eastAsia="Calibri" w:hAnsi="Times New Roman" w:cs="Times New Roman"/>
          <w:bCs/>
          <w:sz w:val="16"/>
          <w:szCs w:val="16"/>
          <w:lang w:eastAsia="ru-RU"/>
        </w:rPr>
      </w:pPr>
    </w:p>
    <w:p w:rsidR="00645244" w:rsidRPr="00645244" w:rsidRDefault="00645244" w:rsidP="00645244">
      <w:pPr>
        <w:numPr>
          <w:ilvl w:val="0"/>
          <w:numId w:val="16"/>
        </w:num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Украшение территории города, в том числе к праздничным мероприятиям</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Выполнено техническое обслуживание и текущий ремонт крышной неоновой установки «Ангарск-любимый город».</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Произведен демонтаж имеющейся флажной ленты, изготовление и монтаж флажной ленты в объеме 13,4 тыс. м, демонтаж, изготовление и монтаж рекламных конструкций на опорах наружного освещения в количестве 218 ед., демонтаж, изготовление и монтаж флажков на опорах наружного освещения, зданиях и сооружениях </w:t>
      </w:r>
      <w:r w:rsidRPr="00645244">
        <w:rPr>
          <w:rFonts w:ascii="Times New Roman" w:eastAsia="Calibri" w:hAnsi="Times New Roman" w:cs="Times New Roman"/>
          <w:sz w:val="24"/>
          <w:szCs w:val="24"/>
        </w:rPr>
        <w:lastRenderedPageBreak/>
        <w:t>на древках по ул. Карла Маркса, Ленина, Глинки, Чайковского, Энгельса в количестве 118 ед., замена флагов на площади Ленина</w:t>
      </w:r>
      <w:proofErr w:type="gramEnd"/>
      <w:r w:rsidRPr="00645244">
        <w:rPr>
          <w:rFonts w:ascii="Times New Roman" w:eastAsia="Calibri" w:hAnsi="Times New Roman" w:cs="Times New Roman"/>
          <w:sz w:val="24"/>
          <w:szCs w:val="24"/>
        </w:rPr>
        <w:t xml:space="preserve"> </w:t>
      </w:r>
      <w:proofErr w:type="gramStart"/>
      <w:r w:rsidRPr="00645244">
        <w:rPr>
          <w:rFonts w:ascii="Times New Roman" w:eastAsia="Calibri" w:hAnsi="Times New Roman" w:cs="Times New Roman"/>
          <w:sz w:val="24"/>
          <w:szCs w:val="24"/>
        </w:rPr>
        <w:t xml:space="preserve">и у музея Победы в количестве 22 ед., демонтаж, изготовление и монтаж креплений и сменой их ко Дню города в количестве 11 ед., замена изображения на основе, ремонт, покраска Стеллы ТРИКОЛОР в количестве 3 шт., демонтаж, изготовление и монтаж на зданиях баннеров в объеме 351 </w:t>
      </w:r>
      <w:proofErr w:type="spellStart"/>
      <w:r w:rsidRPr="00645244">
        <w:rPr>
          <w:rFonts w:ascii="Times New Roman" w:eastAsia="Calibri" w:hAnsi="Times New Roman" w:cs="Times New Roman"/>
          <w:sz w:val="24"/>
          <w:szCs w:val="24"/>
        </w:rPr>
        <w:t>кв.м</w:t>
      </w:r>
      <w:proofErr w:type="spellEnd"/>
      <w:r w:rsidRPr="00645244">
        <w:rPr>
          <w:rFonts w:ascii="Times New Roman" w:eastAsia="Calibri" w:hAnsi="Times New Roman" w:cs="Times New Roman"/>
          <w:sz w:val="24"/>
          <w:szCs w:val="24"/>
        </w:rPr>
        <w:t>., изготовление флагов, замена баннеров, ремонт, доставка и установка флажной Стеллы в количестве 4</w:t>
      </w:r>
      <w:proofErr w:type="gramEnd"/>
      <w:r w:rsidRPr="00645244">
        <w:rPr>
          <w:rFonts w:ascii="Times New Roman" w:eastAsia="Calibri" w:hAnsi="Times New Roman" w:cs="Times New Roman"/>
          <w:sz w:val="24"/>
          <w:szCs w:val="24"/>
        </w:rPr>
        <w:t xml:space="preserve"> шт., ремонт, покраска и доставка трибуны на площадь Ленина города Ангарска, помывка ее перед проведением мероприятий: 9 мая, День города с изготовлением и заменой баннеров перед каждым мероприятием.</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При подготовке к Новому году выполнены следующие работы:</w:t>
      </w:r>
    </w:p>
    <w:p w:rsidR="00645244" w:rsidRPr="00645244" w:rsidRDefault="00645244" w:rsidP="00645244">
      <w:pPr>
        <w:numPr>
          <w:ilvl w:val="0"/>
          <w:numId w:val="10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устройство ледовых городков на площади им. Ленина, в парке имени 10-летия города Ангарска, в парке ДК «Современник», в микрорайонах Китой, Цементный и Юго-Восточный;</w:t>
      </w:r>
    </w:p>
    <w:p w:rsidR="00645244" w:rsidRPr="00645244" w:rsidRDefault="00645244" w:rsidP="00645244">
      <w:pPr>
        <w:numPr>
          <w:ilvl w:val="0"/>
          <w:numId w:val="107"/>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украшение территории города;</w:t>
      </w:r>
    </w:p>
    <w:p w:rsidR="00645244" w:rsidRPr="00645244" w:rsidRDefault="00645244" w:rsidP="00645244">
      <w:pPr>
        <w:numPr>
          <w:ilvl w:val="0"/>
          <w:numId w:val="38"/>
        </w:numPr>
        <w:spacing w:after="0" w:line="240" w:lineRule="auto"/>
        <w:ind w:left="709" w:hanging="709"/>
        <w:contextualSpacing/>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установка светодиодных конструкций «Шар и Снежинка», «Шары», «Ель», «Снегири», «Лилия», «Арка», «Фонтан», «Земной шар», «Звезды», «Шар-арки»;</w:t>
      </w:r>
      <w:proofErr w:type="gramEnd"/>
    </w:p>
    <w:p w:rsidR="00645244" w:rsidRPr="00645244" w:rsidRDefault="00645244" w:rsidP="00645244">
      <w:pPr>
        <w:numPr>
          <w:ilvl w:val="0"/>
          <w:numId w:val="38"/>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проведение монтажа, замены и восстановления гирлянд.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также выполнены работы по устройству </w:t>
      </w:r>
      <w:proofErr w:type="spellStart"/>
      <w:r w:rsidRPr="00645244">
        <w:rPr>
          <w:rFonts w:ascii="Times New Roman" w:eastAsia="Calibri" w:hAnsi="Times New Roman" w:cs="Times New Roman"/>
          <w:sz w:val="24"/>
          <w:szCs w:val="24"/>
        </w:rPr>
        <w:t>светодинамического</w:t>
      </w:r>
      <w:proofErr w:type="spellEnd"/>
      <w:r w:rsidRPr="00645244">
        <w:rPr>
          <w:rFonts w:ascii="Times New Roman" w:eastAsia="Calibri" w:hAnsi="Times New Roman" w:cs="Times New Roman"/>
          <w:sz w:val="24"/>
          <w:szCs w:val="24"/>
        </w:rPr>
        <w:t xml:space="preserve"> пешеходного фонтана на площади у кинотеатра «Родина», включающие в себя: устройство и гидроизоляцию монолитной железобетонной чаши фонтана, монтаж и наладку технологического оборудования фонтана, благоустройство территории вокруг фонтана, подключение к инженерным сетям. Фонтан имеет 49 форсунок, которые выпускают струи высотой до трех метров, подсвечен 49 светильниками.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За счет средств меценатов </w:t>
      </w:r>
      <w:proofErr w:type="gramStart"/>
      <w:r w:rsidRPr="00645244">
        <w:rPr>
          <w:rFonts w:ascii="Times New Roman" w:eastAsia="Calibri" w:hAnsi="Times New Roman" w:cs="Times New Roman"/>
          <w:sz w:val="24"/>
          <w:szCs w:val="24"/>
        </w:rPr>
        <w:t>установлены</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106"/>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июле 2021 года на улице Глинки – памятный знак военным морякам;</w:t>
      </w:r>
    </w:p>
    <w:p w:rsidR="00645244" w:rsidRPr="00645244" w:rsidRDefault="00645244" w:rsidP="00645244">
      <w:pPr>
        <w:numPr>
          <w:ilvl w:val="0"/>
          <w:numId w:val="106"/>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ноябре 2021 года возле Свято-Троицкого кафедрального собора – памятный знак, посвященный медицинским работникам АГО.</w:t>
      </w:r>
      <w:r w:rsidRPr="00645244">
        <w:rPr>
          <w:rFonts w:ascii="Calibri" w:eastAsia="Calibri" w:hAnsi="Calibri" w:cs="Times New Roman"/>
        </w:rPr>
        <w:t xml:space="preserve"> </w:t>
      </w:r>
    </w:p>
    <w:p w:rsidR="00645244" w:rsidRPr="00645244" w:rsidRDefault="00645244" w:rsidP="00645244">
      <w:pPr>
        <w:spacing w:after="0" w:line="240" w:lineRule="auto"/>
        <w:contextualSpacing/>
        <w:jc w:val="both"/>
        <w:rPr>
          <w:rFonts w:ascii="Times New Roman" w:eastAsia="Calibri" w:hAnsi="Times New Roman" w:cs="Times New Roman"/>
          <w:sz w:val="16"/>
          <w:szCs w:val="16"/>
        </w:rPr>
      </w:pPr>
    </w:p>
    <w:p w:rsidR="00645244" w:rsidRPr="00645244" w:rsidRDefault="00645244" w:rsidP="00645244">
      <w:pPr>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Содержание и развитие парков и скверов</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45244">
        <w:rPr>
          <w:rFonts w:ascii="Times New Roman" w:eastAsia="Calibri" w:hAnsi="Times New Roman" w:cs="Times New Roman"/>
          <w:sz w:val="24"/>
          <w:szCs w:val="24"/>
        </w:rPr>
        <w:t>Ежедневно в течение года выполнялись работы по уборке территории парков, скверов и аллей города Ангарска, текущему ремонту и содержанию сетей паркового наружного освещения, обслуживанию и текущему ремонту детских и спортивных площадок, газонных ограждений и малых архитектурных форм.</w:t>
      </w:r>
      <w:r w:rsidRPr="00645244">
        <w:rPr>
          <w:rFonts w:ascii="Times New Roman" w:eastAsia="Calibri" w:hAnsi="Times New Roman" w:cs="Times New Roman"/>
          <w:bCs/>
          <w:sz w:val="24"/>
          <w:szCs w:val="24"/>
          <w:lang w:eastAsia="ru-RU"/>
        </w:rPr>
        <w:t xml:space="preserve">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45244">
        <w:rPr>
          <w:rFonts w:ascii="Times New Roman" w:eastAsia="Calibri" w:hAnsi="Times New Roman" w:cs="Times New Roman"/>
          <w:bCs/>
          <w:sz w:val="24"/>
          <w:szCs w:val="24"/>
          <w:lang w:eastAsia="ru-RU"/>
        </w:rPr>
        <w:t xml:space="preserve">Кроме того, осуществлено: </w:t>
      </w:r>
    </w:p>
    <w:p w:rsidR="00645244" w:rsidRPr="00645244" w:rsidRDefault="00645244" w:rsidP="00645244">
      <w:pPr>
        <w:numPr>
          <w:ilvl w:val="0"/>
          <w:numId w:val="109"/>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содержание зеленых зон, уборка территории от мусора и веток, погрузка и вывоз твердых коммунальных отходов, кошение и сбор травы; </w:t>
      </w:r>
    </w:p>
    <w:p w:rsidR="00645244" w:rsidRPr="00645244" w:rsidRDefault="00645244" w:rsidP="00645244">
      <w:pPr>
        <w:numPr>
          <w:ilvl w:val="0"/>
          <w:numId w:val="108"/>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текущий ремонт, содержание и замена песка в 24 вольерах для выгула собак, расположенных на территории города Ангарска; </w:t>
      </w:r>
    </w:p>
    <w:p w:rsidR="00645244" w:rsidRPr="00645244" w:rsidRDefault="00645244" w:rsidP="00645244">
      <w:pPr>
        <w:numPr>
          <w:ilvl w:val="0"/>
          <w:numId w:val="108"/>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благоустройство сквера ДК «Нефтехимик» за счет пожертвований денежных средств от АО «Ангарская нефтехимическая компания»: уложены тротуар и дорожки из плит, посажены 40 шт. деревьев и кустарников, установлены 14 шт. парковых скамей, 11 шт. урн, светильников в количестве 4 шт. и фонарей торшерных парковых в количестве 3 шт.</w:t>
      </w:r>
    </w:p>
    <w:p w:rsidR="00645244" w:rsidRPr="00645244" w:rsidRDefault="00645244" w:rsidP="00645244">
      <w:pPr>
        <w:autoSpaceDE w:val="0"/>
        <w:autoSpaceDN w:val="0"/>
        <w:adjustRightInd w:val="0"/>
        <w:spacing w:after="0" w:line="240" w:lineRule="auto"/>
        <w:ind w:firstLine="708"/>
        <w:jc w:val="both"/>
        <w:rPr>
          <w:rFonts w:ascii="Times New Roman" w:eastAsia="Calibri" w:hAnsi="Times New Roman" w:cs="Times New Roman"/>
          <w:sz w:val="16"/>
          <w:szCs w:val="16"/>
        </w:rPr>
      </w:pPr>
    </w:p>
    <w:p w:rsidR="00645244" w:rsidRPr="00645244" w:rsidRDefault="00645244" w:rsidP="00645244">
      <w:pPr>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Times New Roman" w:hAnsi="Times New Roman" w:cs="Times New Roman"/>
          <w:sz w:val="24"/>
          <w:szCs w:val="24"/>
          <w:u w:val="single"/>
          <w:lang w:eastAsia="ru-RU"/>
        </w:rPr>
        <w:t>Реализация проекта «Формирование комфортной городской среды»</w:t>
      </w:r>
    </w:p>
    <w:p w:rsidR="00645244" w:rsidRPr="00645244" w:rsidRDefault="00645244" w:rsidP="0064524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рамках реализации приоритетного проекта «Формирование комфортной городской среды» в 2021 году АГО были предоставлены субсидии за счет средств областного и федерального бюджетов на поддержку муниципальных программ формирования современной городской среды и поддержку обустройства мест массового отдыха населения (городских парков) в размере 138,3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в том числе на </w:t>
      </w:r>
      <w:r w:rsidRPr="00645244">
        <w:rPr>
          <w:rFonts w:ascii="Times New Roman" w:eastAsia="Times New Roman" w:hAnsi="Times New Roman" w:cs="Times New Roman"/>
          <w:sz w:val="24"/>
          <w:szCs w:val="24"/>
          <w:lang w:eastAsia="ru-RU"/>
        </w:rPr>
        <w:lastRenderedPageBreak/>
        <w:t xml:space="preserve">благоустройство дворовых территорий – 117,6 млн руб., общественных пространств в размере – 20,7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w:t>
      </w:r>
    </w:p>
    <w:p w:rsidR="00645244" w:rsidRPr="00645244" w:rsidRDefault="00645244" w:rsidP="0064524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рамках приоритетных проектов выполнены следующие работы:</w:t>
      </w:r>
    </w:p>
    <w:p w:rsidR="00645244" w:rsidRPr="00645244" w:rsidRDefault="00645244" w:rsidP="00645244">
      <w:pPr>
        <w:numPr>
          <w:ilvl w:val="0"/>
          <w:numId w:val="112"/>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благоустройство 21 дворовой территории;</w:t>
      </w:r>
    </w:p>
    <w:p w:rsidR="00645244" w:rsidRPr="00645244" w:rsidRDefault="00645244" w:rsidP="00645244">
      <w:pPr>
        <w:numPr>
          <w:ilvl w:val="0"/>
          <w:numId w:val="112"/>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 общественных территорий (</w:t>
      </w:r>
      <w:r w:rsidRPr="00645244">
        <w:rPr>
          <w:rFonts w:ascii="Times New Roman" w:eastAsia="Calibri" w:hAnsi="Times New Roman" w:cs="Times New Roman"/>
          <w:bCs/>
          <w:iCs/>
          <w:sz w:val="24"/>
          <w:szCs w:val="24"/>
        </w:rPr>
        <w:t>лесной массив за школой 7 в 11 микрорайоне, территории за ТД «Север» в 92 квартале, территории за ТД «Юность» в 188 квартале города Ангарска,</w:t>
      </w:r>
      <w:r w:rsidRPr="00645244">
        <w:rPr>
          <w:rFonts w:ascii="Times New Roman" w:eastAsia="Times New Roman" w:hAnsi="Times New Roman" w:cs="Times New Roman"/>
          <w:bCs/>
          <w:iCs/>
          <w:sz w:val="24"/>
          <w:szCs w:val="24"/>
          <w:lang w:eastAsia="ru-RU"/>
        </w:rPr>
        <w:t xml:space="preserve"> </w:t>
      </w:r>
      <w:r w:rsidRPr="00645244">
        <w:rPr>
          <w:rFonts w:ascii="Times New Roman" w:eastAsia="Calibri" w:hAnsi="Times New Roman" w:cs="Times New Roman"/>
          <w:bCs/>
          <w:iCs/>
          <w:sz w:val="24"/>
          <w:szCs w:val="24"/>
        </w:rPr>
        <w:t>в районе ж/д вокзала по ул. Калинина в поселке Мегет</w:t>
      </w:r>
      <w:r w:rsidRPr="00645244">
        <w:rPr>
          <w:rFonts w:ascii="Times New Roman" w:eastAsia="Calibri" w:hAnsi="Times New Roman" w:cs="Times New Roman"/>
          <w:sz w:val="24"/>
          <w:szCs w:val="24"/>
        </w:rPr>
        <w:t>)</w:t>
      </w:r>
      <w:r w:rsidRPr="00645244">
        <w:rPr>
          <w:rFonts w:ascii="Times New Roman" w:eastAsia="Times New Roman" w:hAnsi="Times New Roman" w:cs="Times New Roman"/>
          <w:sz w:val="24"/>
          <w:szCs w:val="24"/>
          <w:lang w:eastAsia="ru-RU"/>
        </w:rPr>
        <w:t xml:space="preserve">. </w:t>
      </w:r>
    </w:p>
    <w:p w:rsidR="00645244" w:rsidRPr="00645244" w:rsidRDefault="00645244" w:rsidP="0064524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Площадь благоустроенных дворовых территорий многоквартирных домов с участием граждан в 2021 году составила 187 186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w:t>
      </w:r>
    </w:p>
    <w:p w:rsidR="00645244" w:rsidRPr="00645244" w:rsidRDefault="00645244" w:rsidP="00645244">
      <w:pPr>
        <w:tabs>
          <w:tab w:val="num" w:pos="1276"/>
        </w:tabs>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Благоустройство дворовых территорий в 2021 году осуществлено по следующим адресам города Ангарска: микрорайон 10, дома 43, 46; квартал 95, дома 4, 5, 7; квартал 58, дома 20, 21, 23, 24; квартал 80, дом 2; квартал 82, дом 18; квартал 85, дом 1; квартал 85, дома 14, 15; микрорайон 22, дом 4;</w:t>
      </w:r>
      <w:proofErr w:type="gramEnd"/>
      <w:r w:rsidRPr="00645244">
        <w:rPr>
          <w:rFonts w:ascii="Times New Roman" w:eastAsia="Calibri" w:hAnsi="Times New Roman" w:cs="Times New Roman"/>
          <w:sz w:val="24"/>
          <w:szCs w:val="24"/>
        </w:rPr>
        <w:t xml:space="preserve"> </w:t>
      </w:r>
      <w:proofErr w:type="gramStart"/>
      <w:r w:rsidRPr="00645244">
        <w:rPr>
          <w:rFonts w:ascii="Times New Roman" w:eastAsia="Calibri" w:hAnsi="Times New Roman" w:cs="Times New Roman"/>
          <w:sz w:val="24"/>
          <w:szCs w:val="24"/>
        </w:rPr>
        <w:t>квартал 221, дома 6, 7, 8, 9; микрорайон 30, дома 5, 6, 7; микрорайон 17 «а», дом 25; микрорайон 12, дома 4, 6, 19; микрорайон 13, дома 10, 14 «а»; микрорайон 11, дома 1/2, 4, 6; микрорайон 12, дома 8, 10; микрорайон 12 «а», дома 10, 12; квартал 93, дома 10, 11;</w:t>
      </w:r>
      <w:proofErr w:type="gramEnd"/>
      <w:r w:rsidRPr="00645244">
        <w:rPr>
          <w:rFonts w:ascii="Times New Roman" w:eastAsia="Calibri" w:hAnsi="Times New Roman" w:cs="Times New Roman"/>
          <w:sz w:val="24"/>
          <w:szCs w:val="24"/>
        </w:rPr>
        <w:t xml:space="preserve"> квартал 91, дома 5, 7; а также в п. Мегет, квартал 1, дом 44.</w:t>
      </w:r>
    </w:p>
    <w:p w:rsidR="00645244" w:rsidRPr="00645244" w:rsidRDefault="00645244" w:rsidP="0064524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Площадь благоустроенных общественных территорий в 2021 году составила 39 915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В ходе благоустройства общественных территорий были выполнены следующие работы:</w:t>
      </w:r>
    </w:p>
    <w:p w:rsidR="00645244" w:rsidRPr="00645244" w:rsidRDefault="00645244" w:rsidP="00645244">
      <w:pPr>
        <w:numPr>
          <w:ilvl w:val="0"/>
          <w:numId w:val="1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на территории за ТД «Юность» в 188 квартала города Ангарска установлено: 20 скамеек, 20 урн для мусора, детское и спортивное оборудование, уличное освещение, обустроены пешеходные дорожки – 530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numPr>
          <w:ilvl w:val="0"/>
          <w:numId w:val="1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на территории за ТД «Север» в 92 квартале города Ангарска установлено: 25 скамеек, 25 урн, детское и спортивное оборудование, уличное освещение, парковка, ограждение металлическое 76 п. м, обустроены пешеходные дорожки – 2 928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numPr>
          <w:ilvl w:val="0"/>
          <w:numId w:val="1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лесном массиве за школой 7 напротив домов 18, 19, 20 в 11 микрорайоне города Ангарска установлено: 30 скамеек, 30 урн для мусора, спортивное оборудование, уличное освещение, обустроены пешеходные дорожки – 1 390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numPr>
          <w:ilvl w:val="0"/>
          <w:numId w:val="111"/>
        </w:numPr>
        <w:autoSpaceDE w:val="0"/>
        <w:autoSpaceDN w:val="0"/>
        <w:adjustRightInd w:val="0"/>
        <w:spacing w:after="0" w:line="240" w:lineRule="auto"/>
        <w:ind w:left="709" w:hanging="709"/>
        <w:contextualSpacing/>
        <w:jc w:val="both"/>
        <w:rPr>
          <w:rFonts w:ascii="Times New Roman" w:eastAsia="Calibri" w:hAnsi="Times New Roman" w:cs="Times New Roman"/>
          <w:sz w:val="16"/>
          <w:szCs w:val="16"/>
          <w:u w:val="single"/>
        </w:rPr>
      </w:pPr>
      <w:r w:rsidRPr="00645244">
        <w:rPr>
          <w:rFonts w:ascii="Times New Roman" w:eastAsia="Times New Roman" w:hAnsi="Times New Roman" w:cs="Times New Roman"/>
          <w:sz w:val="24"/>
          <w:szCs w:val="24"/>
          <w:lang w:eastAsia="ru-RU"/>
        </w:rPr>
        <w:t>в районе ж/д вокзала по ул. Калинина в поселке Мегет установлено: 15 скамеек, 15 урн для мусора, уличное освещение, обустроены пешеходные дорожки – 758,8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парковка. Высажено 10 саженцев сирени, обустроено 65 м газона. </w:t>
      </w:r>
    </w:p>
    <w:p w:rsidR="00645244" w:rsidRPr="00645244" w:rsidRDefault="00645244" w:rsidP="00645244">
      <w:pPr>
        <w:autoSpaceDE w:val="0"/>
        <w:autoSpaceDN w:val="0"/>
        <w:adjustRightInd w:val="0"/>
        <w:spacing w:after="0" w:line="240" w:lineRule="auto"/>
        <w:contextualSpacing/>
        <w:jc w:val="both"/>
        <w:rPr>
          <w:rFonts w:ascii="Times New Roman" w:eastAsia="Calibri" w:hAnsi="Times New Roman" w:cs="Times New Roman"/>
          <w:sz w:val="16"/>
          <w:szCs w:val="16"/>
          <w:u w:val="single"/>
        </w:rPr>
      </w:pPr>
    </w:p>
    <w:p w:rsidR="00645244" w:rsidRPr="00645244" w:rsidRDefault="00645244" w:rsidP="00645244">
      <w:pPr>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u w:val="single"/>
          <w:lang w:eastAsia="ru-RU"/>
        </w:rPr>
        <w:t xml:space="preserve">Иные работы </w:t>
      </w:r>
    </w:p>
    <w:p w:rsidR="00645244" w:rsidRPr="00645244" w:rsidRDefault="00645244" w:rsidP="00645244">
      <w:pPr>
        <w:numPr>
          <w:ilvl w:val="0"/>
          <w:numId w:val="39"/>
        </w:numPr>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выполнены работы по подготовке подъездных путей к месту празднования дня «Крещение Господне», по монтажу и демонтажу купели на реке Китой и временного освещения подходных путей к месту проведения данного мероприятия;</w:t>
      </w:r>
    </w:p>
    <w:p w:rsidR="00645244" w:rsidRPr="00645244" w:rsidRDefault="00645244" w:rsidP="00645244">
      <w:pPr>
        <w:numPr>
          <w:ilvl w:val="0"/>
          <w:numId w:val="110"/>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выполнены работы по содержанию, благоустройству и санитарной очистке территории кладбища «Березовая роща» и кладбища, расположенного в 14 микрорайоне, с вывозом мусора, валкой деревьев, выкашиванием газонов на площади 138,6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 Оказаны услуги по обеспечению общественного порядка территории кладбища «Березовая роща». В зимний период осуществлена очистка дорог от снега автогрейдерами в объеме 305,1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 xml:space="preserve">. Выполнены работы по </w:t>
      </w:r>
      <w:proofErr w:type="spellStart"/>
      <w:r w:rsidRPr="00645244">
        <w:rPr>
          <w:rFonts w:ascii="Times New Roman" w:eastAsia="Calibri" w:hAnsi="Times New Roman" w:cs="Times New Roman"/>
          <w:sz w:val="24"/>
          <w:szCs w:val="24"/>
        </w:rPr>
        <w:t>акарицидной</w:t>
      </w:r>
      <w:proofErr w:type="spellEnd"/>
      <w:r w:rsidRPr="00645244">
        <w:rPr>
          <w:rFonts w:ascii="Times New Roman" w:eastAsia="Calibri" w:hAnsi="Times New Roman" w:cs="Times New Roman"/>
          <w:sz w:val="24"/>
          <w:szCs w:val="24"/>
        </w:rPr>
        <w:t xml:space="preserve"> обработке на территории кладбища «Березовая роща», кладбища, расположенного в 14 микрорайоне. Произведена валка деревьев с корня без корчевки пня </w:t>
      </w:r>
      <w:proofErr w:type="spellStart"/>
      <w:r w:rsidRPr="00645244">
        <w:rPr>
          <w:rFonts w:ascii="Times New Roman" w:eastAsia="Calibri" w:hAnsi="Times New Roman" w:cs="Times New Roman"/>
          <w:sz w:val="24"/>
          <w:szCs w:val="24"/>
        </w:rPr>
        <w:t>мягколиственных</w:t>
      </w:r>
      <w:proofErr w:type="spellEnd"/>
      <w:r w:rsidRPr="00645244">
        <w:rPr>
          <w:rFonts w:ascii="Times New Roman" w:eastAsia="Calibri" w:hAnsi="Times New Roman" w:cs="Times New Roman"/>
          <w:sz w:val="24"/>
          <w:szCs w:val="24"/>
        </w:rPr>
        <w:t xml:space="preserve"> и твердолиственных пород в количестве 29 шт. Произведено выкашивание газонов в объеме 29,0 тыс. м</w:t>
      </w:r>
      <w:proofErr w:type="gramStart"/>
      <w:r w:rsidRPr="00645244">
        <w:rPr>
          <w:rFonts w:ascii="Times New Roman" w:eastAsia="Calibri" w:hAnsi="Times New Roman" w:cs="Times New Roman"/>
          <w:sz w:val="24"/>
          <w:szCs w:val="24"/>
          <w:vertAlign w:val="superscript"/>
        </w:rPr>
        <w:t>2</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110"/>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выполнены работы по </w:t>
      </w:r>
      <w:proofErr w:type="spellStart"/>
      <w:r w:rsidRPr="00645244">
        <w:rPr>
          <w:rFonts w:ascii="Times New Roman" w:eastAsia="Calibri" w:hAnsi="Times New Roman" w:cs="Times New Roman"/>
          <w:sz w:val="24"/>
          <w:szCs w:val="24"/>
        </w:rPr>
        <w:t>преддекларационному</w:t>
      </w:r>
      <w:proofErr w:type="spellEnd"/>
      <w:r w:rsidRPr="00645244">
        <w:rPr>
          <w:rFonts w:ascii="Times New Roman" w:eastAsia="Calibri" w:hAnsi="Times New Roman" w:cs="Times New Roman"/>
          <w:sz w:val="24"/>
          <w:szCs w:val="24"/>
        </w:rPr>
        <w:t xml:space="preserve"> обследованию гидротехнических сооружений, определен размер вреда, который может быть причинен жизни, здоровью физических лиц, имуществу физических лиц и юридических лиц в </w:t>
      </w:r>
      <w:r w:rsidRPr="00645244">
        <w:rPr>
          <w:rFonts w:ascii="Times New Roman" w:eastAsia="Calibri" w:hAnsi="Times New Roman" w:cs="Times New Roman"/>
          <w:sz w:val="24"/>
          <w:szCs w:val="24"/>
        </w:rPr>
        <w:lastRenderedPageBreak/>
        <w:t>результате аварии гидротехнических сооружений, расположенных на территории АГО;</w:t>
      </w:r>
    </w:p>
    <w:p w:rsidR="00645244" w:rsidRPr="00645244" w:rsidRDefault="00645244" w:rsidP="00645244">
      <w:pPr>
        <w:numPr>
          <w:ilvl w:val="0"/>
          <w:numId w:val="110"/>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 периодичностью два раза в неделю проводился сбор павших бездомных животных.</w:t>
      </w:r>
    </w:p>
    <w:p w:rsidR="00645244" w:rsidRPr="00645244" w:rsidRDefault="00645244" w:rsidP="00645244">
      <w:pPr>
        <w:spacing w:after="0" w:line="240" w:lineRule="auto"/>
        <w:ind w:firstLine="851"/>
        <w:jc w:val="both"/>
        <w:rPr>
          <w:rFonts w:ascii="Times New Roman" w:eastAsia="Times New Roman" w:hAnsi="Times New Roman" w:cs="Times New Roman"/>
          <w:color w:val="00B050"/>
          <w:sz w:val="16"/>
          <w:szCs w:val="16"/>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spacing w:after="0" w:line="240" w:lineRule="auto"/>
        <w:ind w:firstLine="720"/>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Благоустроить не менее 13 дворовых территорий согласно рейтинговой очередности адресного перечня дворовых территорий, нуждающихся в благоустройстве, составленного на основании заявок жителей, и 5 общественных территорий, выбранных с учетом мнения жителей АГО путем проведения открытого рейтингового голосования в 2021 году: </w:t>
      </w:r>
    </w:p>
    <w:p w:rsidR="00645244" w:rsidRPr="00645244" w:rsidRDefault="00645244" w:rsidP="00645244">
      <w:pPr>
        <w:numPr>
          <w:ilvl w:val="0"/>
          <w:numId w:val="40"/>
        </w:numPr>
        <w:spacing w:after="0" w:line="240" w:lineRule="auto"/>
        <w:ind w:left="709" w:hanging="709"/>
        <w:contextualSpacing/>
        <w:jc w:val="both"/>
        <w:rPr>
          <w:rFonts w:ascii="Times New Roman" w:eastAsia="Times New Roman" w:hAnsi="Times New Roman" w:cs="Times New Roman"/>
          <w:sz w:val="20"/>
          <w:szCs w:val="24"/>
          <w:lang w:eastAsia="ru-RU"/>
        </w:rPr>
      </w:pPr>
      <w:r w:rsidRPr="00645244">
        <w:rPr>
          <w:rFonts w:ascii="Times New Roman" w:eastAsia="Times New Roman" w:hAnsi="Times New Roman" w:cs="Times New Roman"/>
          <w:sz w:val="24"/>
          <w:szCs w:val="24"/>
          <w:lang w:eastAsia="ru-RU"/>
        </w:rPr>
        <w:t>город Ангарск,</w:t>
      </w:r>
      <w:r w:rsidRPr="00645244">
        <w:rPr>
          <w:rFonts w:ascii="Times New Roman" w:eastAsia="Calibri" w:hAnsi="Times New Roman" w:cs="Times New Roman"/>
          <w:sz w:val="24"/>
          <w:szCs w:val="24"/>
        </w:rPr>
        <w:t xml:space="preserve"> парк ДК «Современник», квартал 181;</w:t>
      </w:r>
    </w:p>
    <w:p w:rsidR="00645244" w:rsidRPr="00645244" w:rsidRDefault="00645244" w:rsidP="00645244">
      <w:pPr>
        <w:numPr>
          <w:ilvl w:val="0"/>
          <w:numId w:val="40"/>
        </w:numPr>
        <w:spacing w:after="0" w:line="240" w:lineRule="auto"/>
        <w:ind w:left="709" w:hanging="709"/>
        <w:contextualSpacing/>
        <w:jc w:val="both"/>
        <w:rPr>
          <w:rFonts w:ascii="Times New Roman" w:eastAsia="Times New Roman" w:hAnsi="Times New Roman" w:cs="Times New Roman"/>
          <w:sz w:val="20"/>
          <w:szCs w:val="24"/>
          <w:lang w:eastAsia="ru-RU"/>
        </w:rPr>
      </w:pPr>
      <w:r w:rsidRPr="00645244">
        <w:rPr>
          <w:rFonts w:ascii="Times New Roman" w:eastAsia="Calibri" w:hAnsi="Times New Roman" w:cs="Times New Roman"/>
          <w:sz w:val="24"/>
          <w:szCs w:val="24"/>
        </w:rPr>
        <w:t>поселок Мегет,  площадь перед административным зданием 1 квартал, дом 7;</w:t>
      </w:r>
    </w:p>
    <w:p w:rsidR="00645244" w:rsidRPr="00645244" w:rsidRDefault="00645244" w:rsidP="00645244">
      <w:pPr>
        <w:numPr>
          <w:ilvl w:val="0"/>
          <w:numId w:val="40"/>
        </w:numPr>
        <w:spacing w:after="0" w:line="240" w:lineRule="auto"/>
        <w:ind w:left="709" w:hanging="709"/>
        <w:contextualSpacing/>
        <w:jc w:val="both"/>
        <w:rPr>
          <w:rFonts w:ascii="Times New Roman" w:eastAsia="Times New Roman" w:hAnsi="Times New Roman" w:cs="Times New Roman"/>
          <w:sz w:val="20"/>
          <w:szCs w:val="24"/>
          <w:lang w:eastAsia="ru-RU"/>
        </w:rPr>
      </w:pPr>
      <w:r w:rsidRPr="00645244">
        <w:rPr>
          <w:rFonts w:ascii="Times New Roman" w:eastAsia="Calibri" w:hAnsi="Times New Roman" w:cs="Times New Roman"/>
          <w:sz w:val="24"/>
          <w:szCs w:val="24"/>
        </w:rPr>
        <w:t>город Ангарск, сквер в 85 квартале, между домами 23 «а», 23 «б», 9 «а», школой № 32;</w:t>
      </w:r>
    </w:p>
    <w:p w:rsidR="00645244" w:rsidRPr="00645244" w:rsidRDefault="00645244" w:rsidP="00645244">
      <w:pPr>
        <w:numPr>
          <w:ilvl w:val="0"/>
          <w:numId w:val="40"/>
        </w:numPr>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rPr>
        <w:t>город Ангарск, сквер в 82 квартале, между домами 9, 10, 11, 16, 21;</w:t>
      </w:r>
    </w:p>
    <w:p w:rsidR="00645244" w:rsidRPr="00645244" w:rsidRDefault="00645244" w:rsidP="00645244">
      <w:pPr>
        <w:numPr>
          <w:ilvl w:val="0"/>
          <w:numId w:val="40"/>
        </w:numPr>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lang w:eastAsia="ru-RU"/>
        </w:rPr>
        <w:t>город  Ангарск, сквер в 81 квартале, между домами 9, 11.</w:t>
      </w:r>
      <w:r w:rsidRPr="00645244">
        <w:rPr>
          <w:rFonts w:ascii="Times New Roman" w:eastAsia="Times New Roman" w:hAnsi="Times New Roman" w:cs="Times New Roman"/>
          <w:sz w:val="24"/>
          <w:szCs w:val="24"/>
          <w:lang w:eastAsia="ru-RU"/>
        </w:rPr>
        <w:t xml:space="preserve"> </w:t>
      </w:r>
    </w:p>
    <w:p w:rsidR="00645244" w:rsidRPr="00645244" w:rsidRDefault="00645244" w:rsidP="00645244">
      <w:pPr>
        <w:spacing w:after="0" w:line="240" w:lineRule="auto"/>
        <w:contextualSpacing/>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26" w:name="_Toc99441213"/>
      <w:bookmarkStart w:id="127" w:name="_Toc99532936"/>
      <w:bookmarkStart w:id="128" w:name="_Toc99533293"/>
      <w:bookmarkStart w:id="129" w:name="_Toc99533351"/>
      <w:r w:rsidRPr="00645244">
        <w:rPr>
          <w:rFonts w:ascii="Times New Roman" w:eastAsia="Times New Roman" w:hAnsi="Times New Roman" w:cs="Times New Roman"/>
          <w:b/>
          <w:sz w:val="24"/>
          <w:szCs w:val="24"/>
        </w:rPr>
        <w:t>5.4. Дорожная деятельность</w:t>
      </w:r>
      <w:bookmarkEnd w:id="126"/>
      <w:bookmarkEnd w:id="127"/>
      <w:bookmarkEnd w:id="128"/>
      <w:bookmarkEnd w:id="129"/>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Общая протяженность автомобильных дорог общего пользования местного значения по АГО в соответствии с федеральным статистическим наблюдением по форме № 3-ДГ (</w:t>
      </w:r>
      <w:proofErr w:type="spellStart"/>
      <w:r w:rsidRPr="00645244">
        <w:rPr>
          <w:rFonts w:ascii="Times New Roman" w:eastAsia="Times New Roman" w:hAnsi="Times New Roman" w:cs="Times New Roman"/>
          <w:sz w:val="24"/>
          <w:szCs w:val="24"/>
          <w:lang w:eastAsia="ru-RU"/>
        </w:rPr>
        <w:t>мо</w:t>
      </w:r>
      <w:proofErr w:type="spellEnd"/>
      <w:r w:rsidRPr="00645244">
        <w:rPr>
          <w:rFonts w:ascii="Times New Roman" w:eastAsia="Times New Roman" w:hAnsi="Times New Roman" w:cs="Times New Roman"/>
          <w:sz w:val="24"/>
          <w:szCs w:val="24"/>
          <w:lang w:eastAsia="ru-RU"/>
        </w:rPr>
        <w:t>) «Сведения об автомобильных дорогах общего пользования местного значения и искусственных сооружениях на них» по состоянию на 01.01.2022 года составила 471,1 км, в том числе автомобильных дорог с твердым покрытием (асфальтобетон, гравий, щебень) 388,6 км (из них с усовершенствованным покрытием 227,8</w:t>
      </w:r>
      <w:proofErr w:type="gramEnd"/>
      <w:r w:rsidRPr="00645244">
        <w:rPr>
          <w:rFonts w:ascii="Times New Roman" w:eastAsia="Times New Roman" w:hAnsi="Times New Roman" w:cs="Times New Roman"/>
          <w:sz w:val="24"/>
          <w:szCs w:val="24"/>
          <w:lang w:eastAsia="ru-RU"/>
        </w:rPr>
        <w:t xml:space="preserve"> </w:t>
      </w:r>
      <w:proofErr w:type="gramStart"/>
      <w:r w:rsidRPr="00645244">
        <w:rPr>
          <w:rFonts w:ascii="Times New Roman" w:eastAsia="Times New Roman" w:hAnsi="Times New Roman" w:cs="Times New Roman"/>
          <w:sz w:val="24"/>
          <w:szCs w:val="24"/>
          <w:lang w:eastAsia="ru-RU"/>
        </w:rPr>
        <w:t>км</w:t>
      </w:r>
      <w:proofErr w:type="gramEnd"/>
      <w:r w:rsidRPr="00645244">
        <w:rPr>
          <w:rFonts w:ascii="Times New Roman" w:eastAsia="Times New Roman" w:hAnsi="Times New Roman" w:cs="Times New Roman"/>
          <w:sz w:val="24"/>
          <w:szCs w:val="24"/>
          <w:lang w:eastAsia="ru-RU"/>
        </w:rPr>
        <w:t xml:space="preserve">).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Основной проблемой на территории АГО является высокая степень износа улично-дорожной сети. Выполнение комплекса работ по ремонту улично-дорожной сети является одним из важнейших условий обеспечения их сохранности и повышения безопасности движения.</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Важную роль в безопасности дорожного движения оказывает освещение дорог.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общая протяженность освещенных улиц, проездов, набережных, в соответствии с данными федерального статистического наблюдения по форме № 1-КХ «Сведения о благоустройстве городских населенных пунктов» составила 285,6 км. В муниципальной собственности АГО по городу Ангарску в 2021 году зарегистрировано 6 080 </w:t>
      </w:r>
      <w:proofErr w:type="spellStart"/>
      <w:r w:rsidRPr="00645244">
        <w:rPr>
          <w:rFonts w:ascii="Times New Roman" w:eastAsia="Times New Roman" w:hAnsi="Times New Roman" w:cs="Times New Roman"/>
          <w:sz w:val="24"/>
          <w:szCs w:val="24"/>
          <w:lang w:eastAsia="ru-RU"/>
        </w:rPr>
        <w:t>светоточек</w:t>
      </w:r>
      <w:proofErr w:type="spellEnd"/>
      <w:r w:rsidRPr="00645244">
        <w:rPr>
          <w:rFonts w:ascii="Times New Roman" w:eastAsia="Times New Roman" w:hAnsi="Times New Roman" w:cs="Times New Roman"/>
          <w:sz w:val="24"/>
          <w:szCs w:val="24"/>
          <w:lang w:eastAsia="ru-RU"/>
        </w:rPr>
        <w:t>. Состояние сетей, находящихся в муниципальной собственности, оценивается как удовлетворительное.</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Основными аварийными улицами в городе Ангарске согласно аналитической справке ОГИБДД УМВД России по АГО за 2021 год являются: автодорога Р</w:t>
      </w:r>
      <w:r w:rsidRPr="00645244">
        <w:rPr>
          <w:rFonts w:ascii="Times New Roman" w:eastAsia="Times New Roman" w:hAnsi="Times New Roman" w:cs="Times New Roman"/>
          <w:sz w:val="24"/>
          <w:szCs w:val="24"/>
          <w:lang w:eastAsia="ru-RU"/>
        </w:rPr>
        <w:noBreakHyphen/>
        <w:t>255 Сибирь (9 ДТП, в которых 3 человека погибло и 11 ранено); а/д М-53 за городом (3 ДТП, в которых 2 человека погибло и 6 человек ранено); ул. Коминтерна (8 ДТП, в которых 10 ранено);</w:t>
      </w:r>
      <w:proofErr w:type="gramEnd"/>
      <w:r w:rsidRPr="00645244">
        <w:rPr>
          <w:rFonts w:ascii="Times New Roman" w:eastAsia="Times New Roman" w:hAnsi="Times New Roman" w:cs="Times New Roman"/>
          <w:sz w:val="24"/>
          <w:szCs w:val="24"/>
          <w:lang w:eastAsia="ru-RU"/>
        </w:rPr>
        <w:t xml:space="preserve"> автодорога «А» АЭХК (5 ДТП, в которых 2 человека погибло и 4 ранено); автодорога «15А» АНХК (2 ДТП, в которых 1 человек погиб и 2 ранено).</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целях повышения надежности и безопасности дорожного движения на автомобильных дорогах АГО в 2021 году выполнены следующие работы:</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Строительство дополнительных полос движения:</w:t>
      </w:r>
    </w:p>
    <w:p w:rsidR="00645244" w:rsidRPr="00645244" w:rsidRDefault="00645244" w:rsidP="00645244">
      <w:pPr>
        <w:numPr>
          <w:ilvl w:val="0"/>
          <w:numId w:val="113"/>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«Реконструкция автомобильных дорог по проспекту </w:t>
      </w:r>
      <w:proofErr w:type="gramStart"/>
      <w:r w:rsidRPr="00645244">
        <w:rPr>
          <w:rFonts w:ascii="Times New Roman" w:eastAsia="Times New Roman" w:hAnsi="Times New Roman" w:cs="Times New Roman"/>
          <w:sz w:val="24"/>
          <w:szCs w:val="24"/>
          <w:lang w:eastAsia="ru-RU"/>
        </w:rPr>
        <w:t>Ленинградский</w:t>
      </w:r>
      <w:proofErr w:type="gramEnd"/>
      <w:r w:rsidRPr="00645244">
        <w:rPr>
          <w:rFonts w:ascii="Times New Roman" w:eastAsia="Times New Roman" w:hAnsi="Times New Roman" w:cs="Times New Roman"/>
          <w:sz w:val="24"/>
          <w:szCs w:val="24"/>
          <w:lang w:eastAsia="ru-RU"/>
        </w:rPr>
        <w:t xml:space="preserve"> города Ангарска. Первый этап - строительство дополнительных полос движения. (Участок от улицы Чайковского до улицы Космонавтов)» протяженностью 1,515 км</w:t>
      </w:r>
      <w:proofErr w:type="gramStart"/>
      <w:r w:rsidRPr="00645244">
        <w:rPr>
          <w:rFonts w:ascii="Times New Roman" w:eastAsia="Times New Roman" w:hAnsi="Times New Roman" w:cs="Times New Roman"/>
          <w:sz w:val="24"/>
          <w:szCs w:val="24"/>
          <w:lang w:eastAsia="ru-RU"/>
        </w:rPr>
        <w:t>.;</w:t>
      </w:r>
      <w:proofErr w:type="gramEnd"/>
    </w:p>
    <w:p w:rsidR="00645244" w:rsidRPr="00645244" w:rsidRDefault="00645244" w:rsidP="00645244">
      <w:pPr>
        <w:numPr>
          <w:ilvl w:val="0"/>
          <w:numId w:val="113"/>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 xml:space="preserve">«Реконструкция по улице Чайковского города Ангарска. Первый этап - строительство дополнительных полос движения. (Участок от улицы </w:t>
      </w:r>
      <w:proofErr w:type="gramStart"/>
      <w:r w:rsidRPr="00645244">
        <w:rPr>
          <w:rFonts w:ascii="Times New Roman" w:eastAsia="Times New Roman" w:hAnsi="Times New Roman" w:cs="Times New Roman"/>
          <w:sz w:val="24"/>
          <w:szCs w:val="24"/>
          <w:lang w:eastAsia="ru-RU"/>
        </w:rPr>
        <w:t>Институтская</w:t>
      </w:r>
      <w:proofErr w:type="gramEnd"/>
      <w:r w:rsidRPr="00645244">
        <w:rPr>
          <w:rFonts w:ascii="Times New Roman" w:eastAsia="Times New Roman" w:hAnsi="Times New Roman" w:cs="Times New Roman"/>
          <w:sz w:val="24"/>
          <w:szCs w:val="24"/>
          <w:lang w:eastAsia="ru-RU"/>
        </w:rPr>
        <w:t xml:space="preserve"> до Ленинградского проспекта)» протяженностью 0,618 км.</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Ремонт автомобильных дорог на 8 улицах города Ангарска общей площадью 136 320,553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протяженностью 10,115 км. </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Ремонт внутриквартальных проездов (ямочный, аварийный ремонт). Общая площадь отремонтированных внутриквартальных проездов составила  12 381,54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vertAlign w:val="superscript"/>
          <w:lang w:eastAsia="ru-RU"/>
        </w:rPr>
        <w:t xml:space="preserve"> </w:t>
      </w:r>
      <w:r w:rsidRPr="00645244">
        <w:rPr>
          <w:rFonts w:ascii="Times New Roman" w:eastAsia="Times New Roman" w:hAnsi="Times New Roman" w:cs="Times New Roman"/>
          <w:sz w:val="24"/>
          <w:szCs w:val="24"/>
          <w:lang w:eastAsia="ru-RU"/>
        </w:rPr>
        <w:t xml:space="preserve">по следующим адресам в городе Ангарске: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93 дома 7, 17 «А»;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11 дом 5;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13 дом 24;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88 дома 11, 12, 13, 16, 17, 18, 19;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86 дома 13, 14;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10 дома 39, 42;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6 «А» дом 7;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94 дома 1, 16;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7 дома 7, 13;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92/93 дом 4;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6 дом 11; </w:t>
      </w:r>
      <w:proofErr w:type="spellStart"/>
      <w:r w:rsidRPr="00645244">
        <w:rPr>
          <w:rFonts w:ascii="Times New Roman" w:eastAsia="Times New Roman" w:hAnsi="Times New Roman" w:cs="Times New Roman"/>
          <w:sz w:val="24"/>
          <w:szCs w:val="24"/>
          <w:lang w:eastAsia="ru-RU"/>
        </w:rPr>
        <w:t>мкр</w:t>
      </w:r>
      <w:proofErr w:type="spellEnd"/>
      <w:r w:rsidRPr="00645244">
        <w:rPr>
          <w:rFonts w:ascii="Times New Roman" w:eastAsia="Times New Roman" w:hAnsi="Times New Roman" w:cs="Times New Roman"/>
          <w:sz w:val="24"/>
          <w:szCs w:val="24"/>
          <w:lang w:eastAsia="ru-RU"/>
        </w:rPr>
        <w:t xml:space="preserve">. 18 дом 8;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19 дома 1, 5, 7; </w:t>
      </w:r>
      <w:proofErr w:type="spellStart"/>
      <w:r w:rsidRPr="00645244">
        <w:rPr>
          <w:rFonts w:ascii="Times New Roman" w:eastAsia="Times New Roman" w:hAnsi="Times New Roman" w:cs="Times New Roman"/>
          <w:sz w:val="24"/>
          <w:szCs w:val="24"/>
          <w:lang w:eastAsia="ru-RU"/>
        </w:rPr>
        <w:t>квл</w:t>
      </w:r>
      <w:proofErr w:type="spellEnd"/>
      <w:r w:rsidRPr="00645244">
        <w:rPr>
          <w:rFonts w:ascii="Times New Roman" w:eastAsia="Times New Roman" w:hAnsi="Times New Roman" w:cs="Times New Roman"/>
          <w:sz w:val="24"/>
          <w:szCs w:val="24"/>
          <w:lang w:eastAsia="ru-RU"/>
        </w:rPr>
        <w:t xml:space="preserve"> 92 дом 6.</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Ремонт дорог к садоводческим некоммерческим товариществам протяженностью 9,417 км (СНТ «Вагонник», СНТ «Котельщик», СНТ «Ветеран – 2», СНТ «Саянские зори», СНТ «Энергетик – 2»).</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Работы по зимнему и летнему содержанию автомобильных дорог города Ангарска, санитарной очистке территории АГО, очистке дорог с вывозом посыпочного материала, аварийному ямочному ремонту автомобильных дорог. </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Содержание сетей и сооружений ливневой канализации протяженностью 112,49 км.</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Техническое обслуживание и текущий ремонт электрических сетей, находящихся в муниципальной собственности, в количестве 6 080 штук </w:t>
      </w:r>
      <w:proofErr w:type="spellStart"/>
      <w:r w:rsidRPr="00645244">
        <w:rPr>
          <w:rFonts w:ascii="Times New Roman" w:eastAsia="Times New Roman" w:hAnsi="Times New Roman" w:cs="Times New Roman"/>
          <w:sz w:val="24"/>
          <w:szCs w:val="24"/>
          <w:lang w:eastAsia="ru-RU"/>
        </w:rPr>
        <w:t>светоточек</w:t>
      </w:r>
      <w:proofErr w:type="spellEnd"/>
      <w:r w:rsidRPr="00645244">
        <w:rPr>
          <w:rFonts w:ascii="Times New Roman" w:eastAsia="Times New Roman" w:hAnsi="Times New Roman" w:cs="Times New Roman"/>
          <w:sz w:val="24"/>
          <w:szCs w:val="24"/>
          <w:lang w:eastAsia="ru-RU"/>
        </w:rPr>
        <w:t xml:space="preserve">. Замена и установка 356 штук светильников и 1 643 ламп ДНаТ-250 и ДРЛ 250. </w:t>
      </w:r>
    </w:p>
    <w:p w:rsidR="00645244" w:rsidRPr="00645244" w:rsidRDefault="00645244" w:rsidP="00645244">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Проведено обустройство пешеходных переходов техническими средствами организации дорожного движения, а именно:</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w:t>
      </w:r>
      <w:r w:rsidRPr="00645244">
        <w:rPr>
          <w:rFonts w:ascii="Times New Roman" w:eastAsia="Times New Roman" w:hAnsi="Times New Roman" w:cs="Times New Roman"/>
          <w:sz w:val="24"/>
          <w:szCs w:val="24"/>
          <w:lang w:eastAsia="ru-RU"/>
        </w:rPr>
        <w:tab/>
        <w:t>мойка и окраска пешеходных ограждений;</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w:t>
      </w:r>
      <w:r w:rsidRPr="00645244">
        <w:rPr>
          <w:rFonts w:ascii="Times New Roman" w:eastAsia="Times New Roman" w:hAnsi="Times New Roman" w:cs="Times New Roman"/>
          <w:sz w:val="24"/>
          <w:szCs w:val="24"/>
          <w:lang w:eastAsia="ru-RU"/>
        </w:rPr>
        <w:tab/>
        <w:t>мойка остановочных павильонов;</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3)</w:t>
      </w:r>
      <w:r w:rsidRPr="00645244">
        <w:rPr>
          <w:rFonts w:ascii="Times New Roman" w:eastAsia="Times New Roman" w:hAnsi="Times New Roman" w:cs="Times New Roman"/>
          <w:sz w:val="24"/>
          <w:szCs w:val="24"/>
          <w:lang w:eastAsia="ru-RU"/>
        </w:rPr>
        <w:tab/>
        <w:t>ремонт остекления остановочных павильонов;</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w:t>
      </w:r>
      <w:r w:rsidRPr="00645244">
        <w:rPr>
          <w:rFonts w:ascii="Times New Roman" w:eastAsia="Times New Roman" w:hAnsi="Times New Roman" w:cs="Times New Roman"/>
          <w:sz w:val="24"/>
          <w:szCs w:val="24"/>
          <w:lang w:eastAsia="ru-RU"/>
        </w:rPr>
        <w:tab/>
        <w:t>ремонт существующих пешеходных ограждений и установка дополнительных секций отсутствующих пешеходных ограждений;</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5)</w:t>
      </w:r>
      <w:r w:rsidRPr="00645244">
        <w:rPr>
          <w:rFonts w:ascii="Times New Roman" w:eastAsia="Times New Roman" w:hAnsi="Times New Roman" w:cs="Times New Roman"/>
          <w:sz w:val="24"/>
          <w:szCs w:val="24"/>
          <w:lang w:eastAsia="ru-RU"/>
        </w:rPr>
        <w:tab/>
        <w:t>установка 18 шт. Г-образных стоек на пешеходных переходах;</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6)</w:t>
      </w:r>
      <w:r w:rsidRPr="00645244">
        <w:rPr>
          <w:rFonts w:ascii="Times New Roman" w:eastAsia="Times New Roman" w:hAnsi="Times New Roman" w:cs="Times New Roman"/>
          <w:sz w:val="24"/>
          <w:szCs w:val="24"/>
          <w:lang w:eastAsia="ru-RU"/>
        </w:rPr>
        <w:tab/>
        <w:t xml:space="preserve">техническое обслуживание и текущий ремонт 82 светофорных объектов; </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7)</w:t>
      </w:r>
      <w:r w:rsidRPr="00645244">
        <w:rPr>
          <w:rFonts w:ascii="Times New Roman" w:eastAsia="Times New Roman" w:hAnsi="Times New Roman" w:cs="Times New Roman"/>
          <w:sz w:val="24"/>
          <w:szCs w:val="24"/>
          <w:lang w:eastAsia="ru-RU"/>
        </w:rPr>
        <w:tab/>
        <w:t>нанесение дорожной горизонтальной разметки на автомобильных дорогах АГО общей площадью 32 694,342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 xml:space="preserve"> (в том числе пластиком – 6 638,59 м</w:t>
      </w:r>
      <w:r w:rsidRPr="00645244">
        <w:rPr>
          <w:rFonts w:ascii="Times New Roman" w:eastAsia="Times New Roman" w:hAnsi="Times New Roman" w:cs="Times New Roman"/>
          <w:sz w:val="24"/>
          <w:szCs w:val="24"/>
          <w:vertAlign w:val="superscript"/>
          <w:lang w:eastAsia="ru-RU"/>
        </w:rPr>
        <w:t>2</w:t>
      </w:r>
      <w:r w:rsidRPr="00645244">
        <w:rPr>
          <w:rFonts w:ascii="Times New Roman" w:eastAsia="Times New Roman" w:hAnsi="Times New Roman" w:cs="Times New Roman"/>
          <w:sz w:val="24"/>
          <w:szCs w:val="24"/>
          <w:lang w:eastAsia="ru-RU"/>
        </w:rPr>
        <w:t>);</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8)</w:t>
      </w:r>
      <w:r w:rsidRPr="00645244">
        <w:rPr>
          <w:rFonts w:ascii="Times New Roman" w:eastAsia="Times New Roman" w:hAnsi="Times New Roman" w:cs="Times New Roman"/>
          <w:sz w:val="24"/>
          <w:szCs w:val="24"/>
          <w:lang w:eastAsia="ru-RU"/>
        </w:rPr>
        <w:tab/>
        <w:t>установка, замена и обслуживание дорожных знаков. Установлено и заменено 300  дорожных знаков, столбов и стоек – 138 шт., осуществлено обслуживание существующих дорожных знаков в количестве 4 446 шт.;</w:t>
      </w:r>
    </w:p>
    <w:p w:rsidR="00645244" w:rsidRPr="00645244" w:rsidRDefault="00645244" w:rsidP="00645244">
      <w:p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9)</w:t>
      </w:r>
      <w:r w:rsidRPr="00645244">
        <w:rPr>
          <w:rFonts w:ascii="Times New Roman" w:eastAsia="Times New Roman" w:hAnsi="Times New Roman" w:cs="Times New Roman"/>
          <w:sz w:val="24"/>
          <w:szCs w:val="24"/>
          <w:lang w:eastAsia="ru-RU"/>
        </w:rPr>
        <w:tab/>
        <w:t>обрезка зеленых насаждений, сухостоев, удаление поросли на улично-дорожной сети. Для обеспечения видимости дорожных знаков и подходов к пешеходным переходам.</w:t>
      </w:r>
    </w:p>
    <w:p w:rsidR="00645244" w:rsidRPr="00645244" w:rsidRDefault="00645244" w:rsidP="00645244">
      <w:pPr>
        <w:spacing w:after="0" w:line="240" w:lineRule="auto"/>
        <w:contextualSpacing/>
        <w:jc w:val="both"/>
        <w:rPr>
          <w:rFonts w:ascii="Times New Roman" w:eastAsia="Times New Roman" w:hAnsi="Times New Roman" w:cs="Times New Roman"/>
          <w:sz w:val="24"/>
          <w:szCs w:val="24"/>
          <w:u w:val="single"/>
          <w:lang w:eastAsia="ru-RU"/>
        </w:rPr>
      </w:pPr>
    </w:p>
    <w:p w:rsidR="00645244" w:rsidRPr="00645244" w:rsidRDefault="00645244" w:rsidP="00645244">
      <w:pPr>
        <w:spacing w:after="0" w:line="240" w:lineRule="auto"/>
        <w:contextualSpacing/>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2"/>
          <w:numId w:val="14"/>
        </w:numPr>
        <w:tabs>
          <w:tab w:val="left" w:pos="567"/>
        </w:tabs>
        <w:spacing w:after="0" w:line="240" w:lineRule="auto"/>
        <w:ind w:left="0" w:firstLine="709"/>
        <w:jc w:val="both"/>
        <w:rPr>
          <w:rFonts w:ascii="Times New Roman" w:eastAsia="Times New Roman" w:hAnsi="Times New Roman" w:cs="Times New Roman"/>
          <w:sz w:val="24"/>
          <w:szCs w:val="24"/>
          <w:lang w:eastAsia="ru-RU"/>
        </w:rPr>
      </w:pPr>
      <w:bookmarkStart w:id="130" w:name="_Toc510619442"/>
      <w:r w:rsidRPr="00645244">
        <w:rPr>
          <w:rFonts w:ascii="Times New Roman" w:eastAsia="Times New Roman" w:hAnsi="Times New Roman" w:cs="Times New Roman"/>
          <w:sz w:val="24"/>
          <w:szCs w:val="24"/>
          <w:lang w:eastAsia="ru-RU"/>
        </w:rPr>
        <w:t>В рамках реализации национального проекта «Безопасные и качественные автомобильные дороги» в 2022 году планируется выполнить ремонт автомобильных дорог, в том числе:</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автомобильный путепровод через железнодорожные пути и подходов к нему в поселке Мегет (2022-2023 годы) – 0,11046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 16 – 1,72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по ул. Чапаева участок от ул. Иркутская до МСЧ-36 – 0,49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lastRenderedPageBreak/>
        <w:t>автомобильная дорога по ул. Преображенская от ул. Фестивальной до автодороги № 4 – 2,5 км;</w:t>
      </w:r>
      <w:proofErr w:type="gramEnd"/>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по ул. Социалистическая – участок  от ул. Энгельса до ул. Коминтерна – 1,279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по ул. Чайковского – участок от ул. Крупская до Ленинградского проспекта – 1,35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по ул. Фестивальная – участок от ул. Преображенская до ул. Енисейская – 2,1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автомобильная дорога по ул. </w:t>
      </w:r>
      <w:proofErr w:type="spellStart"/>
      <w:r w:rsidRPr="00645244">
        <w:rPr>
          <w:rFonts w:ascii="Times New Roman" w:eastAsia="Times New Roman" w:hAnsi="Times New Roman" w:cs="Times New Roman"/>
          <w:sz w:val="24"/>
          <w:szCs w:val="24"/>
          <w:lang w:eastAsia="ru-RU"/>
        </w:rPr>
        <w:t>Зурабова</w:t>
      </w:r>
      <w:proofErr w:type="spellEnd"/>
      <w:r w:rsidRPr="00645244">
        <w:rPr>
          <w:rFonts w:ascii="Times New Roman" w:eastAsia="Times New Roman" w:hAnsi="Times New Roman" w:cs="Times New Roman"/>
          <w:sz w:val="24"/>
          <w:szCs w:val="24"/>
          <w:lang w:eastAsia="ru-RU"/>
        </w:rPr>
        <w:t xml:space="preserve"> – участок от Ангарского проспекта до ул. Коминтерна – 1,17 км;</w:t>
      </w:r>
    </w:p>
    <w:p w:rsidR="00645244" w:rsidRPr="00645244" w:rsidRDefault="00645244" w:rsidP="00645244">
      <w:pPr>
        <w:numPr>
          <w:ilvl w:val="0"/>
          <w:numId w:val="114"/>
        </w:numPr>
        <w:tabs>
          <w:tab w:val="left" w:pos="709"/>
          <w:tab w:val="left" w:pos="1134"/>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автомобильная дорога  Ленинградский проспект - участок от ул. Красная до Ангарского проспекта - 1 сторона и участок от Ангарского проспекта до ул. Горького,  с заменой переездов через трамвайные пути – 4,4 км.</w:t>
      </w:r>
    </w:p>
    <w:p w:rsidR="00645244" w:rsidRPr="00645244" w:rsidRDefault="00645244" w:rsidP="00645244">
      <w:pPr>
        <w:numPr>
          <w:ilvl w:val="2"/>
          <w:numId w:val="1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Реконструкция автомобильной дороги ул. Социалистическая (строительство дополнительных полос движения) в г. Ангарске – 0,521 км.</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31" w:name="_Toc99441214"/>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32" w:name="_Toc99532937"/>
      <w:bookmarkStart w:id="133" w:name="_Toc99533294"/>
      <w:bookmarkStart w:id="134" w:name="_Toc99533352"/>
      <w:r w:rsidRPr="00645244">
        <w:rPr>
          <w:rFonts w:ascii="Times New Roman" w:eastAsia="Times New Roman" w:hAnsi="Times New Roman" w:cs="Times New Roman"/>
          <w:b/>
          <w:sz w:val="24"/>
          <w:szCs w:val="24"/>
        </w:rPr>
        <w:t>5.5. Строительство и капитальные ремонты объектов социальной сферы</w:t>
      </w:r>
      <w:bookmarkEnd w:id="130"/>
      <w:bookmarkEnd w:id="131"/>
      <w:bookmarkEnd w:id="132"/>
      <w:bookmarkEnd w:id="133"/>
      <w:bookmarkEnd w:id="134"/>
    </w:p>
    <w:p w:rsidR="00645244" w:rsidRPr="00645244" w:rsidRDefault="00645244" w:rsidP="00645244">
      <w:pPr>
        <w:spacing w:after="0" w:line="240" w:lineRule="auto"/>
        <w:rPr>
          <w:rFonts w:ascii="Times New Roman" w:eastAsia="Calibri" w:hAnsi="Times New Roman" w:cs="Times New Roman"/>
          <w:sz w:val="16"/>
          <w:szCs w:val="16"/>
        </w:rPr>
      </w:pPr>
    </w:p>
    <w:p w:rsidR="00645244" w:rsidRPr="00645244" w:rsidRDefault="00645244" w:rsidP="00645244">
      <w:pPr>
        <w:spacing w:after="0" w:line="240" w:lineRule="auto"/>
        <w:contextualSpacing/>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Объекты общего, дошкольного и дополнительного образования</w:t>
      </w:r>
    </w:p>
    <w:p w:rsidR="00645244" w:rsidRPr="00645244" w:rsidRDefault="00645244" w:rsidP="00645244">
      <w:pPr>
        <w:spacing w:after="0" w:line="240" w:lineRule="auto"/>
        <w:contextualSpacing/>
        <w:jc w:val="center"/>
        <w:rPr>
          <w:rFonts w:ascii="Times New Roman" w:eastAsia="Calibri" w:hAnsi="Times New Roman" w:cs="Times New Roman"/>
          <w:b/>
          <w:sz w:val="16"/>
          <w:szCs w:val="16"/>
        </w:rPr>
      </w:pPr>
    </w:p>
    <w:p w:rsidR="00645244" w:rsidRPr="00645244" w:rsidRDefault="00645244" w:rsidP="00645244">
      <w:pPr>
        <w:numPr>
          <w:ilvl w:val="0"/>
          <w:numId w:val="59"/>
        </w:numPr>
        <w:suppressAutoHyphens/>
        <w:spacing w:after="0" w:line="240" w:lineRule="auto"/>
        <w:ind w:left="0"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Завершение строительства дошкольного образовательного учреждения на 220 мест, расположенного в 17 микрорайоне, дом 15, города Ангарска</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Реализация мероприятия осуществлялась с привлечением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Стоимость строительства за период 2019-2021 годы составила 145 556,9 тыс. руб.</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Строительство завершено в феврале 2021 года.</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16"/>
          <w:szCs w:val="16"/>
        </w:rPr>
      </w:pPr>
    </w:p>
    <w:p w:rsidR="00645244" w:rsidRPr="00645244" w:rsidRDefault="00645244" w:rsidP="00645244">
      <w:pPr>
        <w:numPr>
          <w:ilvl w:val="0"/>
          <w:numId w:val="59"/>
        </w:numPr>
        <w:suppressAutoHyphens/>
        <w:spacing w:after="0" w:line="240" w:lineRule="auto"/>
        <w:ind w:left="0"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Проектирование объекта «Детская школа искусств на 150 мест в поселке Мегет, расположенная по адресу: Иркутская область, Ангарский городской округ, поселок Мегет, переулок Школьный, участок 20»</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возобновлены работы по проектированию объекта. Строительство детской школы иску</w:t>
      </w:r>
      <w:proofErr w:type="gramStart"/>
      <w:r w:rsidRPr="00645244">
        <w:rPr>
          <w:rFonts w:ascii="Times New Roman" w:eastAsia="Calibri" w:hAnsi="Times New Roman" w:cs="Times New Roman"/>
          <w:sz w:val="24"/>
          <w:szCs w:val="24"/>
        </w:rPr>
        <w:t>сств в п</w:t>
      </w:r>
      <w:proofErr w:type="gramEnd"/>
      <w:r w:rsidRPr="00645244">
        <w:rPr>
          <w:rFonts w:ascii="Times New Roman" w:eastAsia="Calibri" w:hAnsi="Times New Roman" w:cs="Times New Roman"/>
          <w:sz w:val="24"/>
          <w:szCs w:val="24"/>
        </w:rPr>
        <w:t>оселке Мегет решит проблему с дополнительным образованием детей, а также обеспечит население актовым залом на 150 мест для проведения поселковых мероприятий. В 2021 году заключен муниципальный контракт с ООО «Фирма «Компромисс». Срок выполнения работ – 1 ноября 2022 года. Работы ведутся по графику, без отклонений.</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16"/>
          <w:szCs w:val="16"/>
        </w:rPr>
      </w:pPr>
    </w:p>
    <w:p w:rsidR="00645244" w:rsidRPr="00645244" w:rsidRDefault="00645244" w:rsidP="00645244">
      <w:pPr>
        <w:numPr>
          <w:ilvl w:val="0"/>
          <w:numId w:val="59"/>
        </w:numPr>
        <w:suppressAutoHyphens/>
        <w:spacing w:after="0" w:line="240" w:lineRule="auto"/>
        <w:ind w:left="0"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Строительство общеобразовательной школы на 725 мест, расположенной в 32 микрорайоне города Ангарска</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Договор на безвозмездное выполнение проектных работ с ООО «ФСК «</w:t>
      </w:r>
      <w:proofErr w:type="spellStart"/>
      <w:r w:rsidRPr="00645244">
        <w:rPr>
          <w:rFonts w:ascii="Times New Roman" w:eastAsia="Calibri" w:hAnsi="Times New Roman" w:cs="Times New Roman"/>
          <w:sz w:val="24"/>
          <w:szCs w:val="24"/>
        </w:rPr>
        <w:t>ДомСтрой</w:t>
      </w:r>
      <w:proofErr w:type="spellEnd"/>
      <w:r w:rsidRPr="00645244">
        <w:rPr>
          <w:rFonts w:ascii="Times New Roman" w:eastAsia="Calibri" w:hAnsi="Times New Roman" w:cs="Times New Roman"/>
          <w:sz w:val="24"/>
          <w:szCs w:val="24"/>
        </w:rPr>
        <w:t xml:space="preserve">» заключён в 2020 году, окончание работ планировалось 1 октября 2021 года. В 2021 году получено положительное заключение </w:t>
      </w:r>
      <w:proofErr w:type="spellStart"/>
      <w:r w:rsidRPr="00645244">
        <w:rPr>
          <w:rFonts w:ascii="Times New Roman" w:eastAsia="Calibri" w:hAnsi="Times New Roman" w:cs="Times New Roman"/>
          <w:sz w:val="24"/>
          <w:szCs w:val="24"/>
        </w:rPr>
        <w:t>госэкспертизы</w:t>
      </w:r>
      <w:proofErr w:type="spellEnd"/>
      <w:r w:rsidRPr="00645244">
        <w:rPr>
          <w:rFonts w:ascii="Times New Roman" w:eastAsia="Calibri" w:hAnsi="Times New Roman" w:cs="Times New Roman"/>
          <w:sz w:val="24"/>
          <w:szCs w:val="24"/>
        </w:rPr>
        <w:t xml:space="preserve"> проектной документации. </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Наличие школы в 32 микрорайоне решит проблему нехватки мест непосредственно в данном районе города, разгрузит соседние школы, что даст им возможность вести обучение в одну смену.</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16"/>
          <w:szCs w:val="16"/>
        </w:rPr>
      </w:pP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rPr>
        <w:lastRenderedPageBreak/>
        <w:t>4.</w:t>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u w:val="single"/>
        </w:rPr>
        <w:t>Строительство дополнительного блока муниципального бюджетного образовательного учреждения «Средняя общеобразовательная школа № 39» на 575 учащихся, расположенного по адресу: город Ангарск, микрорайон 13, МБОУ «СОШ № 39»</w:t>
      </w:r>
    </w:p>
    <w:p w:rsidR="00645244" w:rsidRPr="00645244" w:rsidRDefault="00645244" w:rsidP="00645244">
      <w:pPr>
        <w:tabs>
          <w:tab w:val="left" w:pos="567"/>
          <w:tab w:val="left" w:pos="9355"/>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был заключен договор подряда с ООО «ГИП» на </w:t>
      </w:r>
      <w:proofErr w:type="spellStart"/>
      <w:r w:rsidRPr="00645244">
        <w:rPr>
          <w:rFonts w:ascii="Times New Roman" w:eastAsia="Calibri" w:hAnsi="Times New Roman" w:cs="Times New Roman"/>
          <w:sz w:val="24"/>
          <w:szCs w:val="24"/>
        </w:rPr>
        <w:t>предпроектную</w:t>
      </w:r>
      <w:proofErr w:type="spellEnd"/>
      <w:r w:rsidRPr="00645244">
        <w:rPr>
          <w:rFonts w:ascii="Times New Roman" w:eastAsia="Calibri" w:hAnsi="Times New Roman" w:cs="Times New Roman"/>
          <w:sz w:val="24"/>
          <w:szCs w:val="24"/>
        </w:rPr>
        <w:t xml:space="preserve"> проработку возможности строительства дополнительного блока МБОУ «СОШ № 39». Подрядчик договор выполнил и сумел разместить на прилегающем к школе участке дополнительный блок с заданными характеристиками.     </w:t>
      </w:r>
    </w:p>
    <w:p w:rsidR="00645244" w:rsidRPr="00645244" w:rsidRDefault="00645244" w:rsidP="00645244">
      <w:pPr>
        <w:suppressAutoHyphens/>
        <w:spacing w:after="0" w:line="240" w:lineRule="auto"/>
        <w:ind w:firstLine="709"/>
        <w:contextualSpacing/>
        <w:jc w:val="both"/>
        <w:rPr>
          <w:rFonts w:ascii="Times New Roman" w:eastAsia="Calibri" w:hAnsi="Times New Roman" w:cs="Times New Roman"/>
          <w:sz w:val="16"/>
          <w:szCs w:val="16"/>
        </w:rPr>
      </w:pPr>
    </w:p>
    <w:p w:rsidR="00645244" w:rsidRPr="00645244" w:rsidRDefault="00645244" w:rsidP="00645244">
      <w:pPr>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Строительство и реконструкция автомобильных дорог города Ангарска</w:t>
      </w:r>
    </w:p>
    <w:p w:rsidR="00645244" w:rsidRPr="00645244" w:rsidRDefault="00645244" w:rsidP="00645244">
      <w:pPr>
        <w:spacing w:after="0" w:line="240" w:lineRule="auto"/>
        <w:jc w:val="center"/>
        <w:rPr>
          <w:rFonts w:ascii="Times New Roman" w:eastAsia="Calibri" w:hAnsi="Times New Roman" w:cs="Times New Roman"/>
          <w:b/>
          <w:sz w:val="16"/>
          <w:szCs w:val="16"/>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рамках реализации мероприятий регионального проекта «Дорожная сеть» с привлечением средств федерального бюджета по национальному проекту «Безопасные и качественные автомобильные дороги» выполнены работы по строительству объекта «</w:t>
      </w:r>
      <w:r w:rsidRPr="00645244">
        <w:rPr>
          <w:rFonts w:ascii="Times New Roman" w:eastAsia="Times New Roman" w:hAnsi="Times New Roman" w:cs="Times New Roman"/>
          <w:sz w:val="24"/>
          <w:szCs w:val="24"/>
          <w:lang w:eastAsia="ru-RU"/>
        </w:rPr>
        <w:t>Реконструкция автомобильной дороги по улице Чайковского города Ангарска. Первый этап – строительство дополнительных полос движения».</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Стоимость выполненных работ составила 48 900,0 тыс. руб.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Протяженность реконструируемого участка  составила 618 м.</w:t>
      </w:r>
    </w:p>
    <w:p w:rsidR="00645244" w:rsidRPr="00645244" w:rsidRDefault="00645244" w:rsidP="00645244">
      <w:pPr>
        <w:spacing w:after="0" w:line="240" w:lineRule="auto"/>
        <w:contextualSpacing/>
        <w:jc w:val="center"/>
        <w:rPr>
          <w:rFonts w:ascii="Times New Roman" w:eastAsia="Calibri" w:hAnsi="Times New Roman" w:cs="Times New Roman"/>
          <w:b/>
          <w:sz w:val="16"/>
          <w:szCs w:val="16"/>
        </w:rPr>
      </w:pPr>
    </w:p>
    <w:p w:rsidR="00645244" w:rsidRPr="00645244" w:rsidRDefault="00645244" w:rsidP="00645244">
      <w:pPr>
        <w:spacing w:after="0" w:line="240" w:lineRule="auto"/>
        <w:contextualSpacing/>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 xml:space="preserve">Строительство и реконструкция объектов коммунального хозяйства </w:t>
      </w:r>
    </w:p>
    <w:p w:rsidR="00645244" w:rsidRPr="00645244" w:rsidRDefault="00645244" w:rsidP="00645244">
      <w:pPr>
        <w:spacing w:after="0" w:line="240" w:lineRule="auto"/>
        <w:contextualSpacing/>
        <w:jc w:val="center"/>
        <w:rPr>
          <w:rFonts w:ascii="Times New Roman" w:eastAsia="Calibri" w:hAnsi="Times New Roman" w:cs="Times New Roman"/>
          <w:sz w:val="16"/>
          <w:szCs w:val="16"/>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На территории с. Савватеевка имеются канализационные сооружения, которые в свое время проектировались только для очистки от органических и взвешенных веществ. В целях исключения попадания неочищенных сточных вод в реку Ода, для обеспечения качества очищенных вод, отвечающего современным требованиям, необходим </w:t>
      </w:r>
      <w:r w:rsidRPr="00645244">
        <w:rPr>
          <w:rFonts w:ascii="Times New Roman" w:eastAsia="Arial Unicode MS" w:hAnsi="Times New Roman" w:cs="Times New Roman"/>
          <w:sz w:val="24"/>
          <w:szCs w:val="24"/>
        </w:rPr>
        <w:t xml:space="preserve">комплекс очистных сооружений, обеспечивающий качество очистки стоков в соответствии с требованиями природоохранных органов к сбросу в водоемы рыбохозяйственного значения. </w:t>
      </w:r>
      <w:r w:rsidRPr="00645244">
        <w:rPr>
          <w:rFonts w:ascii="Times New Roman" w:eastAsia="Calibri" w:hAnsi="Times New Roman" w:cs="Times New Roman"/>
          <w:sz w:val="24"/>
          <w:szCs w:val="24"/>
        </w:rPr>
        <w:t xml:space="preserve">Для решения данной проблемы необходимо выполнить реконструкцию действующих канализационных очистных сооружений с установкой полной биологической очистки сточных вод производительностью 500 куб. м/сутки со строительством узла обеззараживания, доочистки стоков и механического обезвоживания осадка.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Необходимость реализации мероприятия определена Генеральным планом АГО, утвержденным решением Думы АГО от 23.03.2016 года № 159-14/01рД, схемой водоснабжения и водоотведения АГО на период до 2031 года, утвержденной постановлением администрации АГО от 26.06.2017 года № 1176-па, Программой комплексного  развития систем коммунальной инфраструктуры АГО, утвержденной решением Думы АГО от 30.12.2016 года № 263-29/01рД.</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Постановлением администрации АГО от 18.11.2019 года № 1191-па утверждена проектно-сметная документация и результаты инженерных изысканий объекта капитального строительства «Канализационные очистные сооружения в селе Савватеевка Ангарского городского округа».</w:t>
      </w:r>
    </w:p>
    <w:p w:rsidR="00645244" w:rsidRPr="00645244" w:rsidRDefault="00645244" w:rsidP="00645244">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45244">
        <w:rPr>
          <w:rFonts w:ascii="Times New Roman" w:eastAsia="Times New Roman" w:hAnsi="Times New Roman" w:cs="Times New Roman"/>
          <w:sz w:val="24"/>
          <w:szCs w:val="24"/>
          <w:lang w:eastAsia="ru-RU"/>
        </w:rPr>
        <w:t xml:space="preserve">Мероприятие реализуется при получении субсидии из средств областного бюджета в рамках подпрограммы «Чистая вода» государственной программы Иркутской области «Развитие жилищно-коммунального хозяйства и повышение </w:t>
      </w:r>
      <w:proofErr w:type="spellStart"/>
      <w:r w:rsidRPr="00645244">
        <w:rPr>
          <w:rFonts w:ascii="Times New Roman" w:eastAsia="Times New Roman" w:hAnsi="Times New Roman" w:cs="Times New Roman"/>
          <w:sz w:val="24"/>
          <w:szCs w:val="24"/>
          <w:lang w:eastAsia="ru-RU"/>
        </w:rPr>
        <w:t>энергоэффективности</w:t>
      </w:r>
      <w:proofErr w:type="spellEnd"/>
      <w:r w:rsidRPr="00645244">
        <w:rPr>
          <w:rFonts w:ascii="Times New Roman" w:eastAsia="Times New Roman" w:hAnsi="Times New Roman" w:cs="Times New Roman"/>
          <w:sz w:val="24"/>
          <w:szCs w:val="24"/>
          <w:lang w:eastAsia="ru-RU"/>
        </w:rPr>
        <w:t xml:space="preserve"> Иркутской области» на 2019-2024 годы, утвержденной постановлением Правительства Иркутской области от 11.12.2018 года № 915-пп.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Работы по данному объекту выполняются на основании муниципального контракта, заключенного между МУП АГО «Ангарский Водоканал» и ООО «Ямское поле». Цена муниципального контракта 150 868,9 тыс. рублей.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Завершение работ по объекту планируется в 2022 году.</w:t>
      </w:r>
    </w:p>
    <w:p w:rsidR="00645244" w:rsidRPr="00645244" w:rsidRDefault="00645244" w:rsidP="00645244">
      <w:pPr>
        <w:spacing w:after="0" w:line="240" w:lineRule="auto"/>
        <w:ind w:firstLine="709"/>
        <w:jc w:val="both"/>
        <w:rPr>
          <w:rFonts w:ascii="Times New Roman" w:eastAsia="Times New Roman" w:hAnsi="Times New Roman" w:cs="Times New Roman"/>
          <w:sz w:val="16"/>
          <w:szCs w:val="16"/>
          <w:lang w:eastAsia="ru-RU"/>
        </w:rPr>
      </w:pPr>
    </w:p>
    <w:p w:rsidR="00645244" w:rsidRPr="00645244" w:rsidRDefault="00645244" w:rsidP="00645244">
      <w:pPr>
        <w:spacing w:after="0" w:line="240" w:lineRule="auto"/>
        <w:contextualSpacing/>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lastRenderedPageBreak/>
        <w:t>Капитальные ремонты объектов социальной сферы</w:t>
      </w:r>
    </w:p>
    <w:p w:rsidR="00645244" w:rsidRPr="00645244" w:rsidRDefault="00645244" w:rsidP="00645244">
      <w:pPr>
        <w:spacing w:after="0" w:line="240" w:lineRule="auto"/>
        <w:jc w:val="center"/>
        <w:rPr>
          <w:rFonts w:ascii="Times New Roman" w:eastAsia="Calibri" w:hAnsi="Times New Roman" w:cs="Times New Roman"/>
          <w:sz w:val="16"/>
          <w:szCs w:val="16"/>
        </w:rPr>
      </w:pPr>
    </w:p>
    <w:p w:rsidR="00645244" w:rsidRPr="00645244" w:rsidRDefault="00645244" w:rsidP="00645244">
      <w:pPr>
        <w:widowControl w:val="0"/>
        <w:autoSpaceDE w:val="0"/>
        <w:autoSpaceDN w:val="0"/>
        <w:adjustRightInd w:val="0"/>
        <w:spacing w:after="0" w:line="240" w:lineRule="auto"/>
        <w:ind w:firstLine="708"/>
        <w:jc w:val="both"/>
        <w:rPr>
          <w:rFonts w:ascii="Times New Roman" w:eastAsia="Calibri" w:hAnsi="Times New Roman" w:cs="Times New Roman"/>
          <w:iCs/>
          <w:sz w:val="24"/>
          <w:szCs w:val="24"/>
        </w:rPr>
      </w:pPr>
      <w:r w:rsidRPr="00645244">
        <w:rPr>
          <w:rFonts w:ascii="Times New Roman" w:eastAsia="Calibri" w:hAnsi="Times New Roman" w:cs="Times New Roman"/>
          <w:sz w:val="24"/>
          <w:szCs w:val="24"/>
        </w:rPr>
        <w:t xml:space="preserve">Фактически в 2021 году выполнены работы по капитальному ремонту 27 объектов муниципальной собственности на сумму 59,2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iCs/>
          <w:sz w:val="24"/>
          <w:szCs w:val="24"/>
        </w:rPr>
        <w:t xml:space="preserve"> руб.</w:t>
      </w:r>
    </w:p>
    <w:p w:rsidR="00645244" w:rsidRPr="00645244" w:rsidRDefault="00645244" w:rsidP="00645244">
      <w:pPr>
        <w:widowControl w:val="0"/>
        <w:autoSpaceDE w:val="0"/>
        <w:autoSpaceDN w:val="0"/>
        <w:adjustRightInd w:val="0"/>
        <w:spacing w:after="0" w:line="240" w:lineRule="auto"/>
        <w:ind w:firstLine="708"/>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5</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34"/>
        <w:gridCol w:w="1914"/>
        <w:gridCol w:w="1915"/>
      </w:tblGrid>
      <w:tr w:rsidR="00645244" w:rsidRPr="00645244" w:rsidTr="00A95CCC">
        <w:trPr>
          <w:tblHeader/>
        </w:trPr>
        <w:tc>
          <w:tcPr>
            <w:tcW w:w="534" w:type="dxa"/>
            <w:vMerge w:val="restart"/>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 п/п</w:t>
            </w:r>
          </w:p>
        </w:tc>
        <w:tc>
          <w:tcPr>
            <w:tcW w:w="3969" w:type="dxa"/>
            <w:vMerge w:val="restart"/>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Социальная сфера</w:t>
            </w:r>
          </w:p>
        </w:tc>
        <w:tc>
          <w:tcPr>
            <w:tcW w:w="1134" w:type="dxa"/>
            <w:vMerge w:val="restart"/>
            <w:shd w:val="clear" w:color="auto" w:fill="auto"/>
            <w:vAlign w:val="center"/>
          </w:tcPr>
          <w:p w:rsidR="00645244" w:rsidRPr="00645244" w:rsidRDefault="00645244" w:rsidP="00645244">
            <w:pPr>
              <w:widowControl w:val="0"/>
              <w:autoSpaceDE w:val="0"/>
              <w:autoSpaceDN w:val="0"/>
              <w:adjustRightInd w:val="0"/>
              <w:spacing w:after="0" w:line="240" w:lineRule="auto"/>
              <w:ind w:left="-108" w:right="-108"/>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Количество объектов</w:t>
            </w:r>
          </w:p>
        </w:tc>
        <w:tc>
          <w:tcPr>
            <w:tcW w:w="3829" w:type="dxa"/>
            <w:gridSpan w:val="2"/>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Объем выполненных работ, в тыс. руб.</w:t>
            </w:r>
          </w:p>
        </w:tc>
      </w:tr>
      <w:tr w:rsidR="00645244" w:rsidRPr="00645244" w:rsidTr="00A95CCC">
        <w:trPr>
          <w:tblHeader/>
        </w:trPr>
        <w:tc>
          <w:tcPr>
            <w:tcW w:w="534" w:type="dxa"/>
            <w:vMerge/>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969" w:type="dxa"/>
            <w:vMerge/>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914" w:type="dxa"/>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Всего</w:t>
            </w:r>
          </w:p>
        </w:tc>
        <w:tc>
          <w:tcPr>
            <w:tcW w:w="1915" w:type="dxa"/>
            <w:shd w:val="clear" w:color="auto" w:fill="auto"/>
            <w:vAlign w:val="center"/>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в том числе за счет бюджета АГО</w:t>
            </w:r>
          </w:p>
        </w:tc>
      </w:tr>
      <w:tr w:rsidR="00645244" w:rsidRPr="00645244" w:rsidTr="00A95CCC">
        <w:tc>
          <w:tcPr>
            <w:tcW w:w="5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3969" w:type="dxa"/>
            <w:shd w:val="clear" w:color="auto" w:fill="auto"/>
          </w:tcPr>
          <w:p w:rsidR="00645244" w:rsidRPr="00645244" w:rsidRDefault="00645244" w:rsidP="00645244">
            <w:pPr>
              <w:widowControl w:val="0"/>
              <w:autoSpaceDE w:val="0"/>
              <w:autoSpaceDN w:val="0"/>
              <w:adjustRightInd w:val="0"/>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Образование</w:t>
            </w:r>
          </w:p>
        </w:tc>
        <w:tc>
          <w:tcPr>
            <w:tcW w:w="11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w:t>
            </w:r>
          </w:p>
        </w:tc>
        <w:tc>
          <w:tcPr>
            <w:tcW w:w="191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13 670,3</w:t>
            </w:r>
          </w:p>
        </w:tc>
        <w:tc>
          <w:tcPr>
            <w:tcW w:w="1915"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13 670,3</w:t>
            </w:r>
          </w:p>
        </w:tc>
      </w:tr>
      <w:tr w:rsidR="00645244" w:rsidRPr="00645244" w:rsidTr="00A95CCC">
        <w:tc>
          <w:tcPr>
            <w:tcW w:w="5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2.</w:t>
            </w:r>
          </w:p>
        </w:tc>
        <w:tc>
          <w:tcPr>
            <w:tcW w:w="3969" w:type="dxa"/>
            <w:shd w:val="clear" w:color="auto" w:fill="auto"/>
          </w:tcPr>
          <w:p w:rsidR="00645244" w:rsidRPr="00645244" w:rsidRDefault="00645244" w:rsidP="00645244">
            <w:pPr>
              <w:widowControl w:val="0"/>
              <w:autoSpaceDE w:val="0"/>
              <w:autoSpaceDN w:val="0"/>
              <w:adjustRightInd w:val="0"/>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Физическая культура и спорт</w:t>
            </w:r>
          </w:p>
        </w:tc>
        <w:tc>
          <w:tcPr>
            <w:tcW w:w="11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w:t>
            </w:r>
          </w:p>
        </w:tc>
        <w:tc>
          <w:tcPr>
            <w:tcW w:w="191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40 942,3</w:t>
            </w:r>
          </w:p>
        </w:tc>
        <w:tc>
          <w:tcPr>
            <w:tcW w:w="1915"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7 409,1</w:t>
            </w:r>
          </w:p>
        </w:tc>
      </w:tr>
      <w:tr w:rsidR="00645244" w:rsidRPr="00645244" w:rsidTr="00A95CCC">
        <w:tc>
          <w:tcPr>
            <w:tcW w:w="5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w:t>
            </w:r>
          </w:p>
        </w:tc>
        <w:tc>
          <w:tcPr>
            <w:tcW w:w="3969" w:type="dxa"/>
            <w:shd w:val="clear" w:color="auto" w:fill="auto"/>
          </w:tcPr>
          <w:p w:rsidR="00645244" w:rsidRPr="00645244" w:rsidRDefault="00645244" w:rsidP="00645244">
            <w:pPr>
              <w:widowControl w:val="0"/>
              <w:autoSpaceDE w:val="0"/>
              <w:autoSpaceDN w:val="0"/>
              <w:adjustRightInd w:val="0"/>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Муниципальный жилой фонд</w:t>
            </w:r>
          </w:p>
        </w:tc>
        <w:tc>
          <w:tcPr>
            <w:tcW w:w="11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191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1 118,7</w:t>
            </w:r>
          </w:p>
        </w:tc>
        <w:tc>
          <w:tcPr>
            <w:tcW w:w="1915"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1 118,7</w:t>
            </w:r>
          </w:p>
        </w:tc>
      </w:tr>
      <w:tr w:rsidR="00645244" w:rsidRPr="00645244" w:rsidTr="00A95CCC">
        <w:tc>
          <w:tcPr>
            <w:tcW w:w="5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w:t>
            </w:r>
          </w:p>
        </w:tc>
        <w:tc>
          <w:tcPr>
            <w:tcW w:w="3969" w:type="dxa"/>
            <w:shd w:val="clear" w:color="auto" w:fill="auto"/>
          </w:tcPr>
          <w:p w:rsidR="00645244" w:rsidRPr="00645244" w:rsidRDefault="00645244" w:rsidP="00645244">
            <w:pPr>
              <w:widowControl w:val="0"/>
              <w:autoSpaceDE w:val="0"/>
              <w:autoSpaceDN w:val="0"/>
              <w:adjustRightInd w:val="0"/>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Административные здания, сети</w:t>
            </w:r>
          </w:p>
        </w:tc>
        <w:tc>
          <w:tcPr>
            <w:tcW w:w="11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w:t>
            </w:r>
          </w:p>
        </w:tc>
        <w:tc>
          <w:tcPr>
            <w:tcW w:w="191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3 432,4</w:t>
            </w:r>
          </w:p>
        </w:tc>
        <w:tc>
          <w:tcPr>
            <w:tcW w:w="1915"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3 432,4</w:t>
            </w:r>
          </w:p>
        </w:tc>
      </w:tr>
      <w:tr w:rsidR="00645244" w:rsidRPr="00645244" w:rsidTr="00A95CCC">
        <w:tc>
          <w:tcPr>
            <w:tcW w:w="4503" w:type="dxa"/>
            <w:gridSpan w:val="2"/>
            <w:shd w:val="clear" w:color="auto" w:fill="auto"/>
          </w:tcPr>
          <w:p w:rsidR="00645244" w:rsidRPr="00645244" w:rsidRDefault="00645244" w:rsidP="00645244">
            <w:pPr>
              <w:widowControl w:val="0"/>
              <w:autoSpaceDE w:val="0"/>
              <w:autoSpaceDN w:val="0"/>
              <w:adjustRightInd w:val="0"/>
              <w:spacing w:after="0" w:line="240" w:lineRule="auto"/>
              <w:rPr>
                <w:rFonts w:ascii="Times New Roman" w:eastAsia="Calibri" w:hAnsi="Times New Roman" w:cs="Times New Roman"/>
                <w:b/>
                <w:sz w:val="24"/>
                <w:szCs w:val="24"/>
              </w:rPr>
            </w:pPr>
            <w:r w:rsidRPr="00645244">
              <w:rPr>
                <w:rFonts w:ascii="Times New Roman" w:eastAsia="Calibri" w:hAnsi="Times New Roman" w:cs="Times New Roman"/>
                <w:b/>
                <w:sz w:val="24"/>
                <w:szCs w:val="24"/>
              </w:rPr>
              <w:t>ВСЕГО</w:t>
            </w:r>
          </w:p>
        </w:tc>
        <w:tc>
          <w:tcPr>
            <w:tcW w:w="113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20</w:t>
            </w:r>
          </w:p>
        </w:tc>
        <w:tc>
          <w:tcPr>
            <w:tcW w:w="1914"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59 163,7</w:t>
            </w:r>
          </w:p>
        </w:tc>
        <w:tc>
          <w:tcPr>
            <w:tcW w:w="1915" w:type="dxa"/>
            <w:shd w:val="clear" w:color="auto" w:fill="auto"/>
          </w:tcPr>
          <w:p w:rsidR="00645244" w:rsidRPr="00645244" w:rsidRDefault="00645244" w:rsidP="006452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25 630,5</w:t>
            </w:r>
          </w:p>
        </w:tc>
      </w:tr>
    </w:tbl>
    <w:p w:rsidR="00645244" w:rsidRPr="00645244" w:rsidRDefault="00645244" w:rsidP="00645244">
      <w:pPr>
        <w:widowControl w:val="0"/>
        <w:autoSpaceDE w:val="0"/>
        <w:autoSpaceDN w:val="0"/>
        <w:adjustRightInd w:val="0"/>
        <w:spacing w:after="0" w:line="240" w:lineRule="auto"/>
        <w:ind w:firstLine="708"/>
        <w:jc w:val="both"/>
        <w:rPr>
          <w:rFonts w:ascii="Times New Roman" w:eastAsia="Calibri" w:hAnsi="Times New Roman" w:cs="Times New Roman"/>
          <w:color w:val="00B050"/>
          <w:sz w:val="2"/>
          <w:szCs w:val="2"/>
        </w:rPr>
      </w:pPr>
    </w:p>
    <w:p w:rsidR="00645244" w:rsidRPr="00645244" w:rsidRDefault="00645244" w:rsidP="00645244">
      <w:pPr>
        <w:autoSpaceDE w:val="0"/>
        <w:autoSpaceDN w:val="0"/>
        <w:adjustRightInd w:val="0"/>
        <w:spacing w:after="0" w:line="240" w:lineRule="auto"/>
        <w:ind w:firstLine="709"/>
        <w:contextualSpacing/>
        <w:jc w:val="both"/>
        <w:rPr>
          <w:rFonts w:ascii="Times New Roman" w:eastAsia="Calibri" w:hAnsi="Times New Roman" w:cs="Times New Roman"/>
          <w:sz w:val="24"/>
          <w:szCs w:val="24"/>
          <w:u w:val="single"/>
        </w:rPr>
      </w:pPr>
    </w:p>
    <w:p w:rsidR="00645244" w:rsidRPr="00645244" w:rsidRDefault="00645244" w:rsidP="00645244">
      <w:pPr>
        <w:autoSpaceDE w:val="0"/>
        <w:autoSpaceDN w:val="0"/>
        <w:adjustRightInd w:val="0"/>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6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Завершение работ по проектированию объектов:</w:t>
      </w:r>
    </w:p>
    <w:p w:rsidR="00645244" w:rsidRPr="00645244" w:rsidRDefault="00645244" w:rsidP="00645244">
      <w:pPr>
        <w:numPr>
          <w:ilvl w:val="0"/>
          <w:numId w:val="115"/>
        </w:numPr>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ru-RU"/>
        </w:rPr>
        <w:t>«</w:t>
      </w:r>
      <w:r w:rsidRPr="00645244">
        <w:rPr>
          <w:rFonts w:ascii="Times New Roman" w:eastAsia="Calibri" w:hAnsi="Times New Roman" w:cs="Times New Roman"/>
          <w:sz w:val="24"/>
          <w:szCs w:val="24"/>
        </w:rPr>
        <w:t>Общеобразовательная школа на 725 мест в 32 микрорайоне г. Ангарска»;</w:t>
      </w:r>
    </w:p>
    <w:p w:rsidR="00645244" w:rsidRPr="00645244" w:rsidRDefault="00645244" w:rsidP="00645244">
      <w:pPr>
        <w:numPr>
          <w:ilvl w:val="0"/>
          <w:numId w:val="115"/>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rPr>
        <w:t>дополнительного блока МБОУ «Средняя общеобразовательная школа № 39» на 575 учащихся.</w:t>
      </w:r>
    </w:p>
    <w:p w:rsidR="00645244" w:rsidRPr="00645244" w:rsidRDefault="00645244" w:rsidP="00645244">
      <w:pPr>
        <w:numPr>
          <w:ilvl w:val="0"/>
          <w:numId w:val="6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Завершение строительства следующих проектов:</w:t>
      </w:r>
    </w:p>
    <w:p w:rsidR="00645244" w:rsidRPr="00645244" w:rsidRDefault="00645244" w:rsidP="00645244">
      <w:pPr>
        <w:numPr>
          <w:ilvl w:val="0"/>
          <w:numId w:val="116"/>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«Реконструкция автомобильной дороги по улице Социалистической города Ангарска. Первый этап – строительство дополнительных полос движения». Протяженность реконструируемого участка – 521 м.;</w:t>
      </w:r>
    </w:p>
    <w:p w:rsidR="00645244" w:rsidRPr="00645244" w:rsidRDefault="00645244" w:rsidP="00645244">
      <w:pPr>
        <w:numPr>
          <w:ilvl w:val="0"/>
          <w:numId w:val="116"/>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«Строительство ул. </w:t>
      </w:r>
      <w:proofErr w:type="gramStart"/>
      <w:r w:rsidRPr="00645244">
        <w:rPr>
          <w:rFonts w:ascii="Times New Roman" w:eastAsia="Times New Roman" w:hAnsi="Times New Roman" w:cs="Times New Roman"/>
          <w:sz w:val="24"/>
          <w:szCs w:val="24"/>
          <w:lang w:eastAsia="ru-RU"/>
        </w:rPr>
        <w:t>Прибрежная</w:t>
      </w:r>
      <w:proofErr w:type="gramEnd"/>
      <w:r w:rsidRPr="00645244">
        <w:rPr>
          <w:rFonts w:ascii="Times New Roman" w:eastAsia="Times New Roman" w:hAnsi="Times New Roman" w:cs="Times New Roman"/>
          <w:sz w:val="24"/>
          <w:szCs w:val="24"/>
          <w:lang w:eastAsia="ru-RU"/>
        </w:rPr>
        <w:t xml:space="preserve"> от ул. Алёшина до ул. Космонавтов в г. Ангарске» протяженностью 1413 м.</w:t>
      </w:r>
    </w:p>
    <w:p w:rsidR="00645244" w:rsidRPr="00645244" w:rsidRDefault="00645244" w:rsidP="00645244">
      <w:pPr>
        <w:numPr>
          <w:ilvl w:val="0"/>
          <w:numId w:val="2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Завершение строительства «Канализационные очистные сооружения в селе Савватеевка Ангарского городского округа».</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35" w:name="_Toc510619443"/>
      <w:bookmarkStart w:id="136" w:name="_Toc99441215"/>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37" w:name="_Toc99532938"/>
      <w:bookmarkStart w:id="138" w:name="_Toc99533295"/>
      <w:bookmarkStart w:id="139" w:name="_Toc99533353"/>
      <w:r w:rsidRPr="00645244">
        <w:rPr>
          <w:rFonts w:ascii="Times New Roman" w:eastAsia="Times New Roman" w:hAnsi="Times New Roman" w:cs="Times New Roman"/>
          <w:b/>
          <w:sz w:val="24"/>
          <w:szCs w:val="24"/>
        </w:rPr>
        <w:t>5.6. Пассажирский транспорт</w:t>
      </w:r>
      <w:bookmarkEnd w:id="135"/>
      <w:bookmarkEnd w:id="136"/>
      <w:bookmarkEnd w:id="137"/>
      <w:bookmarkEnd w:id="138"/>
      <w:bookmarkEnd w:id="139"/>
    </w:p>
    <w:p w:rsidR="00645244" w:rsidRPr="00645244" w:rsidRDefault="00645244" w:rsidP="00645244">
      <w:pPr>
        <w:spacing w:after="0" w:line="240" w:lineRule="auto"/>
        <w:contextualSpacing/>
        <w:jc w:val="center"/>
        <w:rPr>
          <w:rFonts w:ascii="Times New Roman" w:eastAsia="Calibri" w:hAnsi="Times New Roman" w:cs="Times New Roman"/>
          <w:sz w:val="24"/>
          <w:szCs w:val="24"/>
        </w:rPr>
      </w:pPr>
    </w:p>
    <w:p w:rsidR="00645244" w:rsidRPr="00645244" w:rsidRDefault="00645244" w:rsidP="00645244">
      <w:pPr>
        <w:spacing w:after="0" w:line="240" w:lineRule="auto"/>
        <w:ind w:firstLine="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Транспортный комплекс АГО представлен автомобильным и наземным электрическим транспортом.</w:t>
      </w:r>
    </w:p>
    <w:p w:rsidR="00645244" w:rsidRPr="00645244" w:rsidRDefault="00645244" w:rsidP="00645244">
      <w:pPr>
        <w:spacing w:after="0" w:line="240" w:lineRule="auto"/>
        <w:ind w:firstLine="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4"/>
          <w:lang w:eastAsia="ru-RU"/>
        </w:rPr>
        <w:t xml:space="preserve">По состоянию на 01.01.2022 года регулярные перевозки пассажиров в городском и пригородном сообщении </w:t>
      </w:r>
      <w:r w:rsidRPr="00645244">
        <w:rPr>
          <w:rFonts w:ascii="Times New Roman" w:eastAsia="MS Mincho" w:hAnsi="Times New Roman" w:cs="Times New Roman"/>
          <w:sz w:val="24"/>
          <w:szCs w:val="20"/>
          <w:lang w:eastAsia="ru-RU"/>
        </w:rPr>
        <w:t xml:space="preserve">АГО осуществлялись 5 перевозчиками, из них 4 перевозчика </w:t>
      </w:r>
      <w:r w:rsidRPr="00645244">
        <w:rPr>
          <w:rFonts w:ascii="Times New Roman" w:eastAsia="MS Mincho" w:hAnsi="Times New Roman" w:cs="Times New Roman"/>
          <w:sz w:val="24"/>
          <w:szCs w:val="24"/>
          <w:lang w:eastAsia="ru-RU"/>
        </w:rPr>
        <w:t>–</w:t>
      </w:r>
      <w:r w:rsidRPr="00645244">
        <w:rPr>
          <w:rFonts w:ascii="Times New Roman" w:eastAsia="MS Mincho" w:hAnsi="Times New Roman" w:cs="Times New Roman"/>
          <w:sz w:val="24"/>
          <w:szCs w:val="20"/>
          <w:lang w:eastAsia="ru-RU"/>
        </w:rPr>
        <w:t xml:space="preserve"> юридические лица и индивидуальные предприниматели, осуществляющие перевозки автомобильным транспортом, и один перевозчик </w:t>
      </w:r>
      <w:r w:rsidRPr="00645244">
        <w:rPr>
          <w:rFonts w:ascii="Times New Roman" w:eastAsia="MS Mincho" w:hAnsi="Times New Roman" w:cs="Times New Roman"/>
          <w:sz w:val="24"/>
          <w:szCs w:val="24"/>
          <w:lang w:eastAsia="ru-RU"/>
        </w:rPr>
        <w:t>–</w:t>
      </w:r>
      <w:r w:rsidRPr="00645244">
        <w:rPr>
          <w:rFonts w:ascii="Times New Roman" w:eastAsia="MS Mincho" w:hAnsi="Times New Roman" w:cs="Times New Roman"/>
          <w:sz w:val="24"/>
          <w:szCs w:val="20"/>
          <w:lang w:eastAsia="ru-RU"/>
        </w:rPr>
        <w:t xml:space="preserve"> МУП АГО «Ангарский трамвай», осуществляющий перевозки наземным электрическим транспортом.</w:t>
      </w:r>
    </w:p>
    <w:p w:rsidR="00645244" w:rsidRPr="00645244" w:rsidRDefault="00645244" w:rsidP="00645244">
      <w:pPr>
        <w:spacing w:after="0" w:line="240" w:lineRule="auto"/>
        <w:ind w:firstLine="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Перевозки осуществляются по 36 маршрутам, в том числе:</w:t>
      </w:r>
    </w:p>
    <w:p w:rsidR="00645244" w:rsidRPr="00645244" w:rsidRDefault="00645244" w:rsidP="00645244">
      <w:pPr>
        <w:numPr>
          <w:ilvl w:val="0"/>
          <w:numId w:val="117"/>
        </w:numPr>
        <w:tabs>
          <w:tab w:val="left" w:pos="709"/>
        </w:tabs>
        <w:spacing w:after="0" w:line="240" w:lineRule="auto"/>
        <w:ind w:left="709" w:hanging="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 xml:space="preserve">14 городских автобусных маршрутов (1, 2, 3, 5, 7, 8, 9, 10, 11, 18, 20, 27, 28, 40); </w:t>
      </w:r>
    </w:p>
    <w:p w:rsidR="00645244" w:rsidRPr="00645244" w:rsidRDefault="00645244" w:rsidP="00645244">
      <w:pPr>
        <w:numPr>
          <w:ilvl w:val="0"/>
          <w:numId w:val="117"/>
        </w:numPr>
        <w:tabs>
          <w:tab w:val="left" w:pos="709"/>
        </w:tabs>
        <w:spacing w:after="0" w:line="240" w:lineRule="auto"/>
        <w:ind w:left="709" w:hanging="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 xml:space="preserve">4 </w:t>
      </w:r>
      <w:proofErr w:type="gramStart"/>
      <w:r w:rsidRPr="00645244">
        <w:rPr>
          <w:rFonts w:ascii="Times New Roman" w:eastAsia="MS Mincho" w:hAnsi="Times New Roman" w:cs="Times New Roman"/>
          <w:sz w:val="24"/>
          <w:szCs w:val="20"/>
          <w:lang w:eastAsia="ru-RU"/>
        </w:rPr>
        <w:t>пригородных</w:t>
      </w:r>
      <w:proofErr w:type="gramEnd"/>
      <w:r w:rsidRPr="00645244">
        <w:rPr>
          <w:rFonts w:ascii="Times New Roman" w:eastAsia="MS Mincho" w:hAnsi="Times New Roman" w:cs="Times New Roman"/>
          <w:sz w:val="24"/>
          <w:szCs w:val="20"/>
          <w:lang w:eastAsia="ru-RU"/>
        </w:rPr>
        <w:t xml:space="preserve"> регулярных маршрута (102, 103, 104, 105); </w:t>
      </w:r>
    </w:p>
    <w:p w:rsidR="00645244" w:rsidRPr="00645244" w:rsidRDefault="00645244" w:rsidP="00645244">
      <w:pPr>
        <w:numPr>
          <w:ilvl w:val="0"/>
          <w:numId w:val="117"/>
        </w:numPr>
        <w:tabs>
          <w:tab w:val="left" w:pos="709"/>
        </w:tabs>
        <w:spacing w:after="0" w:line="240" w:lineRule="auto"/>
        <w:ind w:left="709" w:hanging="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 xml:space="preserve">5 трамвайных маршрутов (1, 3, 4, 5, 7); </w:t>
      </w:r>
    </w:p>
    <w:p w:rsidR="00645244" w:rsidRPr="00645244" w:rsidRDefault="00645244" w:rsidP="00645244">
      <w:pPr>
        <w:numPr>
          <w:ilvl w:val="0"/>
          <w:numId w:val="117"/>
        </w:numPr>
        <w:tabs>
          <w:tab w:val="left" w:pos="709"/>
        </w:tabs>
        <w:spacing w:after="0" w:line="240" w:lineRule="auto"/>
        <w:ind w:left="709" w:hanging="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13 сезонных садоводческих маршрутов (101, 108, 109, 110, 112, 114, 117, 118, 122, 124, 129, 130, 131).</w:t>
      </w:r>
    </w:p>
    <w:p w:rsidR="00645244" w:rsidRPr="00645244" w:rsidRDefault="00645244" w:rsidP="00645244">
      <w:pPr>
        <w:spacing w:after="0" w:line="240" w:lineRule="auto"/>
        <w:ind w:firstLine="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Протяженность сезонных автобусных маршрутов составляет 418,9 км. Протяженность городских и пригородных круглогодичных маршрутов составляет 390,96 км, в том числе: 216,6 км – городских автобусных маршрутов; 122,0 км – пригородных круглогодичных автобусных маршрутов; 52,36 км – трамвайных маршрутов.</w:t>
      </w:r>
    </w:p>
    <w:p w:rsidR="00645244" w:rsidRPr="00645244" w:rsidRDefault="00645244" w:rsidP="00645244">
      <w:pPr>
        <w:spacing w:after="0" w:line="240" w:lineRule="auto"/>
        <w:ind w:firstLine="709"/>
        <w:jc w:val="both"/>
        <w:rPr>
          <w:rFonts w:ascii="Times New Roman" w:eastAsia="MS Mincho" w:hAnsi="Times New Roman" w:cs="Times New Roman"/>
          <w:sz w:val="24"/>
          <w:szCs w:val="20"/>
          <w:lang w:eastAsia="ru-RU"/>
        </w:rPr>
      </w:pPr>
      <w:r w:rsidRPr="00645244">
        <w:rPr>
          <w:rFonts w:ascii="Times New Roman" w:eastAsia="MS Mincho" w:hAnsi="Times New Roman" w:cs="Times New Roman"/>
          <w:sz w:val="24"/>
          <w:szCs w:val="20"/>
          <w:lang w:eastAsia="ru-RU"/>
        </w:rPr>
        <w:t>Объем перевозок пассажиров транспортом общего пользования в 2020 году – 12,2 </w:t>
      </w:r>
      <w:proofErr w:type="gramStart"/>
      <w:r w:rsidRPr="00645244">
        <w:rPr>
          <w:rFonts w:ascii="Times New Roman" w:eastAsia="MS Mincho" w:hAnsi="Times New Roman" w:cs="Times New Roman"/>
          <w:sz w:val="24"/>
          <w:szCs w:val="20"/>
          <w:lang w:eastAsia="ru-RU"/>
        </w:rPr>
        <w:t>млн</w:t>
      </w:r>
      <w:proofErr w:type="gramEnd"/>
      <w:r w:rsidRPr="00645244">
        <w:rPr>
          <w:rFonts w:ascii="Times New Roman" w:eastAsia="MS Mincho" w:hAnsi="Times New Roman" w:cs="Times New Roman"/>
          <w:sz w:val="24"/>
          <w:szCs w:val="20"/>
          <w:lang w:eastAsia="ru-RU"/>
        </w:rPr>
        <w:t xml:space="preserve"> пассажиров, в 2021 году – 13,5 млн пассажиров, в том числе МУП АГО </w:t>
      </w:r>
      <w:r w:rsidRPr="00645244">
        <w:rPr>
          <w:rFonts w:ascii="Times New Roman" w:eastAsia="MS Mincho" w:hAnsi="Times New Roman" w:cs="Times New Roman"/>
          <w:sz w:val="24"/>
          <w:szCs w:val="20"/>
          <w:lang w:eastAsia="ru-RU"/>
        </w:rPr>
        <w:lastRenderedPageBreak/>
        <w:t>«Ангарский трамвай» перевезено 1,5 млн пассажиров, по маршрутам регулярных перевозок в городском и пригородном сообщении перевезено 12,0 млн пассажиров.</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Во исполнение полномочий органов местного самоуправления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w:t>
      </w:r>
    </w:p>
    <w:p w:rsidR="00645244" w:rsidRPr="00645244" w:rsidRDefault="00645244" w:rsidP="00645244">
      <w:pPr>
        <w:numPr>
          <w:ilvl w:val="0"/>
          <w:numId w:val="61"/>
        </w:numPr>
        <w:tabs>
          <w:tab w:val="left"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МУП АГО «Ангарский трамвай» предоставлена субсидия в целях возмещения затрат (части затрат) в связи с оказанием услуг по перевозке пассажиров на территории города Ангарска в размере 113,4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w:t>
      </w:r>
    </w:p>
    <w:p w:rsidR="00645244" w:rsidRPr="00645244" w:rsidRDefault="00645244" w:rsidP="00645244">
      <w:pPr>
        <w:numPr>
          <w:ilvl w:val="0"/>
          <w:numId w:val="61"/>
        </w:numPr>
        <w:tabs>
          <w:tab w:val="left"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осуществлена доставка 8 трамвайных вагонов из г. Москвы; </w:t>
      </w:r>
    </w:p>
    <w:p w:rsidR="00645244" w:rsidRPr="00645244" w:rsidRDefault="00645244" w:rsidP="00645244">
      <w:pPr>
        <w:numPr>
          <w:ilvl w:val="0"/>
          <w:numId w:val="61"/>
        </w:numPr>
        <w:tabs>
          <w:tab w:val="left" w:pos="709"/>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предоставлена услуга </w:t>
      </w:r>
      <w:proofErr w:type="gramStart"/>
      <w:r w:rsidRPr="00645244">
        <w:rPr>
          <w:rFonts w:ascii="Times New Roman" w:eastAsia="Times New Roman" w:hAnsi="Times New Roman" w:cs="Times New Roman"/>
          <w:sz w:val="24"/>
          <w:szCs w:val="24"/>
          <w:lang w:eastAsia="ru-RU"/>
        </w:rPr>
        <w:t>Интернет-сервиса</w:t>
      </w:r>
      <w:proofErr w:type="gramEnd"/>
      <w:r w:rsidRPr="00645244">
        <w:rPr>
          <w:rFonts w:ascii="Times New Roman" w:eastAsia="Times New Roman" w:hAnsi="Times New Roman" w:cs="Times New Roman"/>
          <w:sz w:val="24"/>
          <w:szCs w:val="24"/>
          <w:lang w:eastAsia="ru-RU"/>
        </w:rPr>
        <w:t xml:space="preserve"> «Транспорт-КТГ» для автоматизированной обработки заявлений и выдачи разрешительной документации на движение крупногабаритных или тяжеловесных транспортных средств.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Для контроля соблюдения допустимых весовых параметров и габаритов автотранспортных средств разработан административный регламент предоставления муниципальной услуги на выдачу специального разрешения на движение по автомобильным дорогам транспортного средства, осуществляющего перевозки тяжеловесных или крупногабаритных грузов по автомобильным дорогам местного значения АГО. Специальное разрешение выдается после внесения платы владельцем за ущерб, причиненный дорогам и дорожным сооружениям.</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За 2021 год выдано 636 специальных разрешений (в 2020 году </w:t>
      </w:r>
      <w:r w:rsidRPr="00645244">
        <w:rPr>
          <w:rFonts w:ascii="Times New Roman" w:eastAsia="Times New Roman" w:hAnsi="Times New Roman" w:cs="Times New Roman"/>
          <w:sz w:val="24"/>
          <w:szCs w:val="24"/>
          <w:lang w:eastAsia="ru-RU"/>
        </w:rPr>
        <w:sym w:font="Symbol" w:char="F02D"/>
      </w:r>
      <w:r w:rsidRPr="00645244">
        <w:rPr>
          <w:rFonts w:ascii="Times New Roman" w:eastAsia="Times New Roman" w:hAnsi="Times New Roman" w:cs="Times New Roman"/>
          <w:sz w:val="24"/>
          <w:szCs w:val="24"/>
          <w:lang w:eastAsia="ru-RU"/>
        </w:rPr>
        <w:t xml:space="preserve"> 675 специальных разрешений). В соответствии с регламентом за выдачу одного специального разрешения заявителем оплачивается государственная пошлина. </w:t>
      </w:r>
    </w:p>
    <w:p w:rsidR="00645244" w:rsidRPr="00645244" w:rsidRDefault="00645244" w:rsidP="00645244">
      <w:pPr>
        <w:tabs>
          <w:tab w:val="left" w:pos="1134"/>
        </w:tabs>
        <w:spacing w:after="0" w:line="240" w:lineRule="auto"/>
        <w:contextualSpacing/>
        <w:jc w:val="both"/>
        <w:rPr>
          <w:rFonts w:ascii="Times New Roman" w:eastAsia="Calibri" w:hAnsi="Times New Roman" w:cs="Times New Roman"/>
          <w:sz w:val="24"/>
          <w:szCs w:val="24"/>
          <w:highlight w:val="yellow"/>
          <w:u w:val="single"/>
          <w:lang w:eastAsia="ru-RU"/>
        </w:rPr>
      </w:pPr>
    </w:p>
    <w:p w:rsidR="00645244" w:rsidRPr="00645244" w:rsidRDefault="00645244" w:rsidP="00645244">
      <w:pPr>
        <w:tabs>
          <w:tab w:val="left" w:pos="1134"/>
        </w:tabs>
        <w:spacing w:after="0" w:line="240" w:lineRule="auto"/>
        <w:ind w:firstLine="709"/>
        <w:contextualSpacing/>
        <w:jc w:val="both"/>
        <w:rPr>
          <w:rFonts w:ascii="Times New Roman" w:eastAsia="Calibri" w:hAnsi="Times New Roman" w:cs="Times New Roman"/>
          <w:sz w:val="24"/>
          <w:szCs w:val="24"/>
          <w:u w:val="single"/>
          <w:lang w:eastAsia="ru-RU"/>
        </w:rPr>
      </w:pPr>
      <w:r w:rsidRPr="00645244">
        <w:rPr>
          <w:rFonts w:ascii="Times New Roman" w:eastAsia="Calibri" w:hAnsi="Times New Roman" w:cs="Times New Roman"/>
          <w:sz w:val="24"/>
          <w:szCs w:val="24"/>
          <w:u w:val="single"/>
          <w:lang w:eastAsia="ru-RU"/>
        </w:rPr>
        <w:t>Задача на 2022 год:</w:t>
      </w:r>
    </w:p>
    <w:p w:rsidR="00645244" w:rsidRPr="00645244" w:rsidRDefault="00645244" w:rsidP="00645244">
      <w:pPr>
        <w:tabs>
          <w:tab w:val="left" w:pos="0"/>
        </w:tabs>
        <w:spacing w:after="0" w:line="240" w:lineRule="auto"/>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 xml:space="preserve">Осуществление мероприятий в рамках исполнения муниципальной программы «Развитие транспортного комплекса» на 2020-2024 годы, утвержденной постановлением администрации АГО от 13.11.2019 года № 1171-па. </w:t>
      </w:r>
    </w:p>
    <w:p w:rsidR="00645244" w:rsidRPr="00645244" w:rsidRDefault="00645244" w:rsidP="00645244">
      <w:pPr>
        <w:tabs>
          <w:tab w:val="left" w:pos="0"/>
        </w:tabs>
        <w:spacing w:after="0" w:line="240" w:lineRule="auto"/>
        <w:jc w:val="both"/>
        <w:rPr>
          <w:rFonts w:ascii="Times New Roman" w:eastAsia="Calibri" w:hAnsi="Times New Roman" w:cs="Times New Roman"/>
          <w:sz w:val="24"/>
          <w:szCs w:val="24"/>
          <w:u w:val="single"/>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40" w:name="_Toc510619444"/>
      <w:bookmarkStart w:id="141" w:name="_Toc99441216"/>
      <w:bookmarkStart w:id="142" w:name="_Toc99532939"/>
      <w:bookmarkStart w:id="143" w:name="_Toc99533296"/>
      <w:bookmarkStart w:id="144" w:name="_Toc99533354"/>
      <w:r w:rsidRPr="00645244">
        <w:rPr>
          <w:rFonts w:ascii="Times New Roman" w:eastAsia="Times New Roman" w:hAnsi="Times New Roman" w:cs="Times New Roman"/>
          <w:b/>
          <w:sz w:val="24"/>
          <w:szCs w:val="24"/>
        </w:rPr>
        <w:t>5.7. Охрана окружающей среды</w:t>
      </w:r>
      <w:bookmarkEnd w:id="140"/>
      <w:bookmarkEnd w:id="141"/>
      <w:bookmarkEnd w:id="142"/>
      <w:bookmarkEnd w:id="143"/>
      <w:bookmarkEnd w:id="144"/>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Приоритетными направлениями деятельности администрации АГО в части охраны окружающей среды и обеспечения экологической безопасности населения на 2021 год являлись:</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1.</w:t>
      </w:r>
      <w:r w:rsidRPr="00645244">
        <w:rPr>
          <w:rFonts w:ascii="Times New Roman" w:eastAsia="Calibri" w:hAnsi="Times New Roman" w:cs="Times New Roman"/>
          <w:sz w:val="24"/>
          <w:lang w:eastAsia="ru-RU"/>
        </w:rPr>
        <w:tab/>
        <w:t>Предупреждение и пресечение фактов незаконного недропользования (изъятие гравия, плодородного слоя почвы, торфа, песка, незаконная разработка карьеров).</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2.</w:t>
      </w:r>
      <w:r w:rsidRPr="00645244">
        <w:rPr>
          <w:rFonts w:ascii="Times New Roman" w:eastAsia="Calibri" w:hAnsi="Times New Roman" w:cs="Times New Roman"/>
          <w:sz w:val="24"/>
          <w:lang w:eastAsia="ru-RU"/>
        </w:rPr>
        <w:tab/>
        <w:t>Выявление, предупреждение и пресечение незаконной вырубки зеленных насаждений и лесов, расположенных на территории АГО.</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3.</w:t>
      </w:r>
      <w:r w:rsidRPr="00645244">
        <w:rPr>
          <w:rFonts w:ascii="Times New Roman" w:eastAsia="Calibri" w:hAnsi="Times New Roman" w:cs="Times New Roman"/>
          <w:sz w:val="24"/>
          <w:lang w:eastAsia="ru-RU"/>
        </w:rPr>
        <w:tab/>
        <w:t xml:space="preserve">Организация и </w:t>
      </w:r>
      <w:proofErr w:type="gramStart"/>
      <w:r w:rsidRPr="00645244">
        <w:rPr>
          <w:rFonts w:ascii="Times New Roman" w:eastAsia="Calibri" w:hAnsi="Times New Roman" w:cs="Times New Roman"/>
          <w:sz w:val="24"/>
          <w:lang w:eastAsia="ru-RU"/>
        </w:rPr>
        <w:t>контроль за</w:t>
      </w:r>
      <w:proofErr w:type="gramEnd"/>
      <w:r w:rsidRPr="00645244">
        <w:rPr>
          <w:rFonts w:ascii="Times New Roman" w:eastAsia="Calibri" w:hAnsi="Times New Roman" w:cs="Times New Roman"/>
          <w:sz w:val="24"/>
          <w:lang w:eastAsia="ru-RU"/>
        </w:rPr>
        <w:t xml:space="preserve"> сносом (уничтожением) зеленных насаждений на территории АГО, определение компенсационной стоимости зеленых насаждений.</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4.</w:t>
      </w:r>
      <w:r w:rsidRPr="00645244">
        <w:rPr>
          <w:rFonts w:ascii="Times New Roman" w:eastAsia="Calibri" w:hAnsi="Times New Roman" w:cs="Times New Roman"/>
          <w:sz w:val="24"/>
          <w:lang w:eastAsia="ru-RU"/>
        </w:rPr>
        <w:tab/>
        <w:t xml:space="preserve">Осуществление </w:t>
      </w:r>
      <w:proofErr w:type="gramStart"/>
      <w:r w:rsidRPr="00645244">
        <w:rPr>
          <w:rFonts w:ascii="Times New Roman" w:eastAsia="Calibri" w:hAnsi="Times New Roman" w:cs="Times New Roman"/>
          <w:sz w:val="24"/>
          <w:lang w:eastAsia="ru-RU"/>
        </w:rPr>
        <w:t>контроля за</w:t>
      </w:r>
      <w:proofErr w:type="gramEnd"/>
      <w:r w:rsidRPr="00645244">
        <w:rPr>
          <w:rFonts w:ascii="Times New Roman" w:eastAsia="Calibri" w:hAnsi="Times New Roman" w:cs="Times New Roman"/>
          <w:sz w:val="24"/>
          <w:lang w:eastAsia="ru-RU"/>
        </w:rPr>
        <w:t xml:space="preserve"> объектами хозяйственной деятельности, находящимися на территории АГО, в соответствии с законодательством в установленном порядке, в части оценки оказания прямого или косвенного негативного воздействия на окружающую среду.</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5.</w:t>
      </w:r>
      <w:r w:rsidRPr="00645244">
        <w:rPr>
          <w:rFonts w:ascii="Times New Roman" w:eastAsia="Calibri" w:hAnsi="Times New Roman" w:cs="Times New Roman"/>
          <w:sz w:val="24"/>
          <w:lang w:eastAsia="ru-RU"/>
        </w:rPr>
        <w:tab/>
        <w:t xml:space="preserve"> Содействие экологическому воспитанию населения и пропаганде экологических знаний, участие в информировании населения об экологической обстановке на территории АГО.</w:t>
      </w: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В 2021 году:</w:t>
      </w:r>
    </w:p>
    <w:p w:rsidR="00645244" w:rsidRPr="00645244" w:rsidRDefault="00645244" w:rsidP="00645244">
      <w:pPr>
        <w:numPr>
          <w:ilvl w:val="3"/>
          <w:numId w:val="24"/>
        </w:numPr>
        <w:spacing w:after="0" w:line="240" w:lineRule="auto"/>
        <w:ind w:left="0" w:firstLine="709"/>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lastRenderedPageBreak/>
        <w:t>Осуществлено 119 рейдов, в результате которых выявлено 11 фактов незаконной рубки лесных насаждений, так же собраны материалы для возбуждения 8 уголовных дел по ч. 2 ст. 260 Уголовного кодекса РФ, направлены письма в УМВД России по Ангарскому городскому округу.</w:t>
      </w:r>
    </w:p>
    <w:p w:rsidR="00645244" w:rsidRPr="00645244" w:rsidRDefault="00645244" w:rsidP="00645244">
      <w:pPr>
        <w:numPr>
          <w:ilvl w:val="3"/>
          <w:numId w:val="24"/>
        </w:numPr>
        <w:tabs>
          <w:tab w:val="left" w:pos="1418"/>
        </w:tabs>
        <w:spacing w:after="0" w:line="240" w:lineRule="auto"/>
        <w:ind w:left="0" w:firstLine="708"/>
        <w:jc w:val="both"/>
        <w:rPr>
          <w:rFonts w:ascii="Times New Roman" w:eastAsia="Times New Roman" w:hAnsi="Times New Roman" w:cs="Times New Roman"/>
          <w:color w:val="000000"/>
          <w:sz w:val="24"/>
          <w:szCs w:val="24"/>
          <w:lang w:eastAsia="ru-RU"/>
        </w:rPr>
      </w:pPr>
      <w:r w:rsidRPr="00645244">
        <w:rPr>
          <w:rFonts w:ascii="Times New Roman" w:eastAsia="Times New Roman" w:hAnsi="Times New Roman" w:cs="Times New Roman"/>
          <w:color w:val="000000"/>
          <w:sz w:val="24"/>
          <w:szCs w:val="24"/>
          <w:lang w:eastAsia="ru-RU"/>
        </w:rPr>
        <w:t>Организована работа по расчистке 16, 31, 32, 19, 2, 42, 25, 26, 15, 1, 23, 21 кварталов городских лесов АГО от захламленности, образовавшейся в результате ветровала, снеголома, незаконных рубок, торфяных пожаров.</w:t>
      </w:r>
    </w:p>
    <w:p w:rsidR="00645244" w:rsidRPr="00645244" w:rsidRDefault="00645244" w:rsidP="00645244">
      <w:pPr>
        <w:numPr>
          <w:ilvl w:val="3"/>
          <w:numId w:val="24"/>
        </w:numPr>
        <w:tabs>
          <w:tab w:val="left" w:pos="1418"/>
        </w:tabs>
        <w:spacing w:after="0" w:line="240" w:lineRule="auto"/>
        <w:ind w:left="0" w:firstLine="708"/>
        <w:jc w:val="both"/>
        <w:rPr>
          <w:rFonts w:ascii="Times New Roman" w:eastAsia="Times New Roman" w:hAnsi="Times New Roman" w:cs="Times New Roman"/>
          <w:color w:val="000000"/>
          <w:sz w:val="24"/>
          <w:szCs w:val="24"/>
          <w:lang w:eastAsia="ru-RU"/>
        </w:rPr>
      </w:pPr>
      <w:r w:rsidRPr="00645244">
        <w:rPr>
          <w:rFonts w:ascii="Times New Roman" w:eastAsia="Times New Roman" w:hAnsi="Times New Roman" w:cs="Times New Roman"/>
          <w:color w:val="000000"/>
          <w:sz w:val="24"/>
          <w:szCs w:val="24"/>
          <w:lang w:eastAsia="ru-RU"/>
        </w:rPr>
        <w:t>Осуществлено 49 выездов в рамках патрулирования территории АГО с целью выявления и пресечения несанкционированных свалок и складирования загрязненного снега (в зимний период). Выявлено 4 новых места несанкционированных свалок.</w:t>
      </w:r>
    </w:p>
    <w:p w:rsidR="00645244" w:rsidRPr="00645244" w:rsidRDefault="00645244" w:rsidP="00645244">
      <w:pPr>
        <w:numPr>
          <w:ilvl w:val="3"/>
          <w:numId w:val="24"/>
        </w:numPr>
        <w:spacing w:after="0" w:line="240" w:lineRule="auto"/>
        <w:ind w:left="0" w:firstLine="708"/>
        <w:jc w:val="both"/>
        <w:rPr>
          <w:rFonts w:ascii="Times New Roman" w:eastAsia="Calibri" w:hAnsi="Times New Roman" w:cs="Times New Roman"/>
          <w:sz w:val="24"/>
          <w:lang w:eastAsia="ru-RU"/>
        </w:rPr>
      </w:pPr>
      <w:r w:rsidRPr="00645244">
        <w:rPr>
          <w:rFonts w:ascii="Times New Roman" w:eastAsia="Times New Roman" w:hAnsi="Times New Roman" w:cs="Times New Roman"/>
          <w:color w:val="000000"/>
          <w:sz w:val="24"/>
          <w:szCs w:val="24"/>
          <w:lang w:eastAsia="ru-RU"/>
        </w:rPr>
        <w:t>Администрацией АГО с целью снижения и предотвращения негативного воздействия на окружающую среду при эксплуатации ртутьсодержащих приборов в муниципальных учреждениях АГО выполнены мероприятия, направленные на сбор и утилизацию ртутьсодержащих приборов в учреждениях. Утилизировано 10</w:t>
      </w:r>
      <w:r w:rsidRPr="00645244">
        <w:rPr>
          <w:rFonts w:ascii="Calibri" w:eastAsia="Calibri" w:hAnsi="Calibri" w:cs="Times New Roman"/>
        </w:rPr>
        <w:t xml:space="preserve"> </w:t>
      </w:r>
      <w:r w:rsidRPr="00645244">
        <w:rPr>
          <w:rFonts w:ascii="Times New Roman" w:eastAsia="Times New Roman" w:hAnsi="Times New Roman" w:cs="Times New Roman"/>
          <w:color w:val="000000"/>
          <w:sz w:val="24"/>
          <w:szCs w:val="24"/>
          <w:lang w:eastAsia="ru-RU"/>
        </w:rPr>
        <w:t>100 шт. вышедших из употребления ртутных ламп, 100 гр. ртути, 70 кг оборудования, утратившего свои потребительские свойства.</w:t>
      </w:r>
    </w:p>
    <w:p w:rsidR="00645244" w:rsidRPr="00645244" w:rsidRDefault="00645244" w:rsidP="00645244">
      <w:pPr>
        <w:spacing w:after="0" w:line="240" w:lineRule="auto"/>
        <w:ind w:firstLine="709"/>
        <w:jc w:val="both"/>
        <w:rPr>
          <w:rFonts w:ascii="Times New Roman" w:eastAsia="Calibri" w:hAnsi="Times New Roman" w:cs="Times New Roman"/>
          <w:sz w:val="24"/>
          <w:u w:val="single"/>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u w:val="single"/>
          <w:lang w:eastAsia="ru-RU"/>
        </w:rPr>
      </w:pPr>
      <w:r w:rsidRPr="00645244">
        <w:rPr>
          <w:rFonts w:ascii="Times New Roman" w:eastAsia="Calibri" w:hAnsi="Times New Roman" w:cs="Times New Roman"/>
          <w:sz w:val="24"/>
          <w:u w:val="single"/>
          <w:lang w:eastAsia="ru-RU"/>
        </w:rPr>
        <w:t>Задачи на 2022 год:</w:t>
      </w:r>
    </w:p>
    <w:p w:rsidR="00645244" w:rsidRPr="00645244" w:rsidRDefault="00645244" w:rsidP="00645244">
      <w:pPr>
        <w:numPr>
          <w:ilvl w:val="0"/>
          <w:numId w:val="23"/>
        </w:numPr>
        <w:spacing w:after="0" w:line="240" w:lineRule="auto"/>
        <w:ind w:left="0" w:firstLine="709"/>
        <w:contextualSpacing/>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Контроль за</w:t>
      </w:r>
      <w:proofErr w:type="gramEnd"/>
      <w:r w:rsidRPr="00645244">
        <w:rPr>
          <w:rFonts w:ascii="Times New Roman" w:eastAsia="Calibri" w:hAnsi="Times New Roman" w:cs="Times New Roman"/>
          <w:sz w:val="24"/>
          <w:szCs w:val="24"/>
        </w:rPr>
        <w:t xml:space="preserve"> недопущением фактов:</w:t>
      </w:r>
    </w:p>
    <w:p w:rsidR="00645244" w:rsidRPr="00645244" w:rsidRDefault="00645244" w:rsidP="00645244">
      <w:pPr>
        <w:numPr>
          <w:ilvl w:val="0"/>
          <w:numId w:val="35"/>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незаконного недропользования; </w:t>
      </w:r>
    </w:p>
    <w:p w:rsidR="00645244" w:rsidRPr="00645244" w:rsidRDefault="00645244" w:rsidP="00645244">
      <w:pPr>
        <w:numPr>
          <w:ilvl w:val="0"/>
          <w:numId w:val="35"/>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незаконной вырубки, сноса (уничтожения) зеленых насаждений и лесов; </w:t>
      </w:r>
    </w:p>
    <w:p w:rsidR="00645244" w:rsidRPr="00645244" w:rsidRDefault="00645244" w:rsidP="00645244">
      <w:pPr>
        <w:numPr>
          <w:ilvl w:val="0"/>
          <w:numId w:val="35"/>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вновь образуемых несанкционированных свалок.</w:t>
      </w:r>
    </w:p>
    <w:p w:rsidR="00645244" w:rsidRPr="00645244" w:rsidRDefault="00645244" w:rsidP="00645244">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ru-RU"/>
        </w:rPr>
        <w:t>Организация и контроль по обезвреживанию ртутьсодержащих отходов и отходов сложного комбинированного состава (оргтехники) муниципальных учреждений и органов местного самоуправления АГО.</w:t>
      </w:r>
    </w:p>
    <w:p w:rsidR="00645244" w:rsidRPr="00645244" w:rsidRDefault="00645244" w:rsidP="00645244">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Повышение экологического образования, воспитания и экологической культуры населения, обеспечение достоверной информацией о состоянии окружающей среды на территории АГО.</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bookmarkStart w:id="145" w:name="_Toc510619445"/>
      <w:bookmarkStart w:id="146" w:name="_Toc99441217"/>
      <w:bookmarkStart w:id="147" w:name="_Toc99532940"/>
      <w:bookmarkStart w:id="148" w:name="_Toc99533297"/>
      <w:bookmarkStart w:id="149" w:name="_Toc99533355"/>
      <w:r w:rsidRPr="00645244">
        <w:rPr>
          <w:rFonts w:ascii="Times New Roman" w:eastAsia="Times New Roman" w:hAnsi="Times New Roman" w:cs="Times New Roman"/>
          <w:b/>
          <w:sz w:val="24"/>
          <w:szCs w:val="24"/>
          <w:lang w:eastAsia="ru-RU"/>
        </w:rPr>
        <w:t>5.8. Безопасность населения</w:t>
      </w:r>
      <w:bookmarkEnd w:id="145"/>
      <w:bookmarkEnd w:id="146"/>
      <w:bookmarkEnd w:id="147"/>
      <w:bookmarkEnd w:id="148"/>
      <w:bookmarkEnd w:id="149"/>
    </w:p>
    <w:p w:rsidR="00645244" w:rsidRPr="00645244" w:rsidRDefault="00645244" w:rsidP="00645244">
      <w:pPr>
        <w:spacing w:after="0" w:line="240" w:lineRule="auto"/>
        <w:rPr>
          <w:rFonts w:ascii="Times New Roman" w:eastAsia="Calibri" w:hAnsi="Times New Roman" w:cs="Times New Roman"/>
          <w:color w:val="00B050"/>
          <w:sz w:val="24"/>
          <w:lang w:eastAsia="ru-RU"/>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целях обеспечения безопасности и комфортного проживания населения АГО в 2021 году проведено следующее:</w:t>
      </w:r>
    </w:p>
    <w:p w:rsidR="00645244" w:rsidRPr="00645244" w:rsidRDefault="00645244" w:rsidP="00645244">
      <w:pPr>
        <w:numPr>
          <w:ilvl w:val="0"/>
          <w:numId w:val="18"/>
        </w:numPr>
        <w:spacing w:after="0" w:line="240" w:lineRule="auto"/>
        <w:ind w:left="0" w:firstLine="708"/>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Мероприятия по предупреждению и тушению лесных и почвенных пожаров: </w:t>
      </w:r>
    </w:p>
    <w:p w:rsidR="00645244" w:rsidRPr="00645244" w:rsidRDefault="00645244" w:rsidP="00645244">
      <w:pPr>
        <w:numPr>
          <w:ilvl w:val="0"/>
          <w:numId w:val="19"/>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выполнены минерализованные полосы вокруг 13 населенных пунктов, приведены в соответствие и содержатся в рабочем состоянии источники наружного противопожарного водоснабжения; </w:t>
      </w:r>
    </w:p>
    <w:p w:rsidR="00645244" w:rsidRPr="00645244" w:rsidRDefault="00645244" w:rsidP="00645244">
      <w:pPr>
        <w:numPr>
          <w:ilvl w:val="0"/>
          <w:numId w:val="19"/>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проведено обучение населения АГО по соблюдению правил пожарной безопасности;</w:t>
      </w:r>
    </w:p>
    <w:p w:rsidR="00645244" w:rsidRPr="00645244" w:rsidRDefault="00645244" w:rsidP="00645244">
      <w:pPr>
        <w:numPr>
          <w:ilvl w:val="0"/>
          <w:numId w:val="19"/>
        </w:numPr>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изданы брошюры и буклеты на противопожарную тематику (всего было роздано населению АГО более 43 000 памяток по соблюдению требований пожарной безопасности); </w:t>
      </w:r>
    </w:p>
    <w:p w:rsidR="00645244" w:rsidRPr="00645244" w:rsidRDefault="00645244" w:rsidP="00645244">
      <w:pPr>
        <w:numPr>
          <w:ilvl w:val="0"/>
          <w:numId w:val="36"/>
        </w:numPr>
        <w:spacing w:after="0" w:line="240" w:lineRule="auto"/>
        <w:ind w:left="709" w:hanging="709"/>
        <w:contextualSpacing/>
        <w:jc w:val="both"/>
        <w:rPr>
          <w:rFonts w:ascii="Times New Roman" w:eastAsia="Calibri" w:hAnsi="Times New Roman" w:cs="Times New Roman"/>
          <w:sz w:val="28"/>
          <w:szCs w:val="24"/>
        </w:rPr>
      </w:pPr>
      <w:r w:rsidRPr="00645244">
        <w:rPr>
          <w:rFonts w:ascii="Times New Roman" w:eastAsia="Calibri" w:hAnsi="Times New Roman" w:cs="Times New Roman"/>
          <w:sz w:val="24"/>
          <w:szCs w:val="24"/>
        </w:rPr>
        <w:t xml:space="preserve">профилактика и тушение пожаров силами добровольной пожарной команды (в 2021 году добровольцы приняли участие в тушении 10 % пожаров и проинструктировали более 17 000 человек). </w:t>
      </w:r>
    </w:p>
    <w:p w:rsidR="00645244" w:rsidRPr="00645244" w:rsidRDefault="00645244" w:rsidP="00645244">
      <w:pPr>
        <w:numPr>
          <w:ilvl w:val="0"/>
          <w:numId w:val="18"/>
        </w:numPr>
        <w:spacing w:after="0" w:line="240" w:lineRule="auto"/>
        <w:ind w:left="0" w:firstLine="708"/>
        <w:contextualSpacing/>
        <w:jc w:val="both"/>
        <w:rPr>
          <w:rFonts w:ascii="Times New Roman" w:eastAsia="Calibri" w:hAnsi="Times New Roman" w:cs="Times New Roman"/>
          <w:sz w:val="28"/>
          <w:szCs w:val="24"/>
        </w:rPr>
      </w:pPr>
      <w:proofErr w:type="gramStart"/>
      <w:r w:rsidRPr="00645244">
        <w:rPr>
          <w:rFonts w:ascii="Times New Roman" w:eastAsia="Calibri" w:hAnsi="Times New Roman" w:cs="Times New Roman"/>
          <w:sz w:val="24"/>
          <w:szCs w:val="24"/>
        </w:rPr>
        <w:t>Совместно с Ангарским участком Государственной инспекции по маломерным судам ФКУ центра ГИМС МЧС России по Иркутской области, НИБДД УМВД России по АГО</w:t>
      </w:r>
      <w:r w:rsidRPr="00645244">
        <w:rPr>
          <w:rFonts w:ascii="Times New Roman" w:eastAsia="Calibri" w:hAnsi="Times New Roman" w:cs="Times New Roman"/>
          <w:sz w:val="28"/>
          <w:szCs w:val="24"/>
        </w:rPr>
        <w:t>,</w:t>
      </w:r>
      <w:r w:rsidRPr="00645244">
        <w:rPr>
          <w:rFonts w:ascii="Times New Roman" w:eastAsia="Calibri" w:hAnsi="Times New Roman" w:cs="Times New Roman"/>
          <w:sz w:val="24"/>
          <w:szCs w:val="24"/>
        </w:rPr>
        <w:t xml:space="preserve"> УМВД России по АГО проведены рейды по вопросам безопасности людей на водных объектах, охране их жизни и здоровья в летний купальный </w:t>
      </w:r>
      <w:r w:rsidRPr="00645244">
        <w:rPr>
          <w:rFonts w:ascii="Times New Roman" w:eastAsia="Calibri" w:hAnsi="Times New Roman" w:cs="Times New Roman"/>
          <w:sz w:val="24"/>
          <w:szCs w:val="24"/>
        </w:rPr>
        <w:lastRenderedPageBreak/>
        <w:t>сезон 2021 года и рейды по выявлению несанкционированных съездов на лед транспорта и выхода людей.</w:t>
      </w:r>
      <w:proofErr w:type="gramEnd"/>
      <w:r w:rsidRPr="00645244">
        <w:rPr>
          <w:rFonts w:ascii="Times New Roman" w:eastAsia="Calibri" w:hAnsi="Times New Roman" w:cs="Times New Roman"/>
          <w:sz w:val="24"/>
          <w:szCs w:val="24"/>
        </w:rPr>
        <w:t xml:space="preserve"> Всего проведено 67 рейдов, составлено 5 административных материалов.</w:t>
      </w:r>
    </w:p>
    <w:p w:rsidR="00645244" w:rsidRPr="00645244" w:rsidRDefault="00645244" w:rsidP="00645244">
      <w:pPr>
        <w:numPr>
          <w:ilvl w:val="0"/>
          <w:numId w:val="18"/>
        </w:numPr>
        <w:spacing w:after="0" w:line="240" w:lineRule="auto"/>
        <w:ind w:left="0" w:firstLine="708"/>
        <w:contextualSpacing/>
        <w:jc w:val="both"/>
        <w:rPr>
          <w:rFonts w:ascii="Times New Roman" w:eastAsia="Calibri" w:hAnsi="Times New Roman" w:cs="Times New Roman"/>
          <w:sz w:val="28"/>
          <w:szCs w:val="24"/>
        </w:rPr>
      </w:pPr>
      <w:r w:rsidRPr="00645244">
        <w:rPr>
          <w:rFonts w:ascii="Times New Roman" w:eastAsia="Calibri" w:hAnsi="Times New Roman" w:cs="Times New Roman"/>
          <w:sz w:val="24"/>
        </w:rPr>
        <w:t xml:space="preserve">Организована охрана общественного порядка с привлечением казаков </w:t>
      </w:r>
      <w:proofErr w:type="spellStart"/>
      <w:r w:rsidRPr="00645244">
        <w:rPr>
          <w:rFonts w:ascii="Times New Roman" w:eastAsia="Calibri" w:hAnsi="Times New Roman" w:cs="Times New Roman"/>
          <w:sz w:val="24"/>
        </w:rPr>
        <w:t>Нижнеиркутского</w:t>
      </w:r>
      <w:proofErr w:type="spellEnd"/>
      <w:r w:rsidRPr="00645244">
        <w:rPr>
          <w:rFonts w:ascii="Times New Roman" w:eastAsia="Calibri" w:hAnsi="Times New Roman" w:cs="Times New Roman"/>
          <w:sz w:val="24"/>
        </w:rPr>
        <w:t xml:space="preserve"> казачьего войска. Ежедневно на дежурство заступали 2 казака на одном автомобиле. По результатам работы данного экипажа в 2021 году было обслужено 1 163 вызова дежурной части, задержано и доставлено в отделы полиции 1 409 человек, из них 86 несовершеннолетних, выявлено 247 административных правонарушений. Благодаря данной работе удалось сохранить от вандалов муниципальное имущество, расположенное в парках и на набережной.</w:t>
      </w:r>
    </w:p>
    <w:p w:rsidR="00645244" w:rsidRPr="00645244" w:rsidRDefault="00645244" w:rsidP="00645244">
      <w:pPr>
        <w:spacing w:after="0" w:line="240" w:lineRule="auto"/>
        <w:ind w:firstLine="708"/>
        <w:contextualSpacing/>
        <w:jc w:val="both"/>
        <w:rPr>
          <w:rFonts w:ascii="Times New Roman" w:eastAsia="Calibri" w:hAnsi="Times New Roman" w:cs="Times New Roman"/>
          <w:sz w:val="28"/>
          <w:szCs w:val="24"/>
        </w:rPr>
      </w:pPr>
      <w:r w:rsidRPr="00645244">
        <w:rPr>
          <w:rFonts w:ascii="Times New Roman" w:eastAsia="Calibri" w:hAnsi="Times New Roman" w:cs="Times New Roman"/>
          <w:sz w:val="24"/>
        </w:rPr>
        <w:t>Граждане АГО, принявшие активное участие в мероприятиях по обеспечению охраны общественного порядка, охранники ЧОП и народные дружинники, принявшие участие в раскрытии резонансных преступлений на территории АГО, были поощрены на общую сумму 30,0 тыс. руб. (23 человека).</w:t>
      </w:r>
    </w:p>
    <w:p w:rsidR="00645244" w:rsidRPr="00645244" w:rsidRDefault="00645244" w:rsidP="00645244">
      <w:pPr>
        <w:spacing w:after="0" w:line="240" w:lineRule="auto"/>
        <w:ind w:firstLine="709"/>
        <w:jc w:val="both"/>
        <w:rPr>
          <w:rFonts w:ascii="Times New Roman" w:eastAsia="Calibri" w:hAnsi="Times New Roman" w:cs="Times New Roman"/>
          <w:color w:val="FF0000"/>
          <w:sz w:val="16"/>
          <w:szCs w:val="16"/>
          <w:u w:val="single"/>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Продолжение работы по охране общественного порядка на территории АГО.</w:t>
      </w:r>
    </w:p>
    <w:p w:rsidR="00645244" w:rsidRPr="00645244" w:rsidRDefault="00645244" w:rsidP="00645244">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Осуществление мероприятий по предупреждению лесных и почвенных пожаров.</w:t>
      </w:r>
    </w:p>
    <w:p w:rsidR="00645244" w:rsidRPr="00645244" w:rsidRDefault="00645244" w:rsidP="00645244">
      <w:pPr>
        <w:spacing w:after="0" w:line="240" w:lineRule="auto"/>
        <w:ind w:left="709"/>
        <w:contextualSpacing/>
        <w:jc w:val="both"/>
        <w:rPr>
          <w:rFonts w:ascii="Times New Roman" w:eastAsia="Calibri" w:hAnsi="Times New Roman" w:cs="Times New Roman"/>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50" w:name="_Toc99441218"/>
      <w:bookmarkStart w:id="151" w:name="_Toc99532941"/>
      <w:bookmarkStart w:id="152" w:name="_Toc99533298"/>
      <w:bookmarkStart w:id="153" w:name="_Toc99533356"/>
      <w:r w:rsidRPr="00645244">
        <w:rPr>
          <w:rFonts w:ascii="Times New Roman" w:eastAsia="Times New Roman" w:hAnsi="Times New Roman" w:cs="Times New Roman"/>
          <w:b/>
          <w:sz w:val="24"/>
          <w:szCs w:val="24"/>
        </w:rPr>
        <w:t>5.8.1. Профилактика терроризма и экстремизма</w:t>
      </w:r>
      <w:bookmarkEnd w:id="150"/>
      <w:bookmarkEnd w:id="151"/>
      <w:bookmarkEnd w:id="152"/>
      <w:bookmarkEnd w:id="153"/>
    </w:p>
    <w:p w:rsidR="00645244" w:rsidRPr="00645244" w:rsidRDefault="00645244" w:rsidP="00645244">
      <w:pPr>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целях профилактики экстремизма и терроризма на территории АГО в 2021 году оснащено 7 образовательных учреждений системой видеонаблюдения, что в целом позволило обеспечить общественную безопасность на территории учреждений, а также в ряде случаев способствовало профилактике правонарушений на территории АГО и помощи в раскрытии преступлений.</w:t>
      </w:r>
    </w:p>
    <w:p w:rsidR="00645244" w:rsidRPr="00645244" w:rsidRDefault="00645244" w:rsidP="00645244">
      <w:pPr>
        <w:spacing w:after="0" w:line="240" w:lineRule="auto"/>
        <w:ind w:firstLine="709"/>
        <w:jc w:val="both"/>
        <w:rPr>
          <w:rFonts w:ascii="Times New Roman" w:eastAsia="Calibri" w:hAnsi="Times New Roman" w:cs="Times New Roman"/>
          <w:sz w:val="16"/>
          <w:szCs w:val="16"/>
          <w:u w:val="single"/>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Задача на 2022 год:</w:t>
      </w:r>
    </w:p>
    <w:p w:rsidR="00645244" w:rsidRPr="00645244" w:rsidRDefault="00645244" w:rsidP="00645244">
      <w:pPr>
        <w:spacing w:after="0" w:line="240" w:lineRule="auto"/>
        <w:ind w:firstLine="708"/>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Оснастить системами видеонаблюдения 7 учреждений образования.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54" w:name="_Toc99441219"/>
      <w:bookmarkStart w:id="155" w:name="_Toc99532942"/>
      <w:bookmarkStart w:id="156" w:name="_Toc99533299"/>
      <w:bookmarkStart w:id="157" w:name="_Toc99533357"/>
      <w:r w:rsidRPr="00645244">
        <w:rPr>
          <w:rFonts w:ascii="Times New Roman" w:eastAsia="Times New Roman" w:hAnsi="Times New Roman" w:cs="Times New Roman"/>
          <w:b/>
          <w:sz w:val="24"/>
          <w:szCs w:val="24"/>
        </w:rPr>
        <w:t>5.8.2. Охрана труда</w:t>
      </w:r>
      <w:bookmarkEnd w:id="154"/>
      <w:bookmarkEnd w:id="155"/>
      <w:bookmarkEnd w:id="156"/>
      <w:bookmarkEnd w:id="157"/>
    </w:p>
    <w:p w:rsidR="00645244" w:rsidRPr="00645244" w:rsidRDefault="00645244" w:rsidP="00645244">
      <w:pPr>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проводилась профилактическая работа по предупреждению производственного травматизма и профессиональной заболеваемости в организациях АГО, а также по обеспечению безопасных условий на рабочих местах.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период пандемии проводилась онлайн рассылка обучающих фильмов по темам охраны труда.</w:t>
      </w:r>
    </w:p>
    <w:p w:rsidR="00645244" w:rsidRPr="00645244" w:rsidRDefault="00645244" w:rsidP="00645244">
      <w:pPr>
        <w:spacing w:after="0" w:line="240" w:lineRule="auto"/>
        <w:ind w:firstLine="709"/>
        <w:jc w:val="both"/>
        <w:rPr>
          <w:rFonts w:ascii="Calibri" w:eastAsia="Calibri" w:hAnsi="Calibri" w:cs="Times New Roman"/>
        </w:rPr>
      </w:pPr>
      <w:r w:rsidRPr="00645244">
        <w:rPr>
          <w:rFonts w:ascii="Times New Roman" w:eastAsia="Calibri" w:hAnsi="Times New Roman" w:cs="Times New Roman"/>
          <w:sz w:val="24"/>
          <w:szCs w:val="24"/>
        </w:rPr>
        <w:t>За 2021 год проведено расследование 15 несчастных случаев, произошедших с работниками организаций, осуществляющих свою деятельность на территории АГО, 5 несчастных случаев из которых не связаны с производством, 1 несчастный случай, произошедший в 2020 году, был переведен в категорию тяжелых несчастных случаев в 2021 году.</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проведено 14 посещений организаций АГО с целью проведения анализа состояния условий и охраны труда и соблюдения законодательства в сфере охраны труда. Выявлено 50 нарушений по вопросам состояния условий и охраны труда. Проведено 3 проверки в рамках ведомственного контроля муниципальных учреждений АГО. </w:t>
      </w:r>
    </w:p>
    <w:p w:rsidR="00645244" w:rsidRPr="00645244" w:rsidRDefault="00645244" w:rsidP="00645244">
      <w:pPr>
        <w:spacing w:after="0" w:line="240" w:lineRule="auto"/>
        <w:ind w:firstLine="709"/>
        <w:jc w:val="both"/>
        <w:rPr>
          <w:rFonts w:ascii="Times New Roman" w:eastAsia="Calibri" w:hAnsi="Times New Roman" w:cs="Times New Roman"/>
          <w:sz w:val="24"/>
          <w:szCs w:val="24"/>
          <w:highlight w:val="yellow"/>
        </w:rPr>
      </w:pPr>
      <w:r w:rsidRPr="00645244">
        <w:rPr>
          <w:rFonts w:ascii="Times New Roman" w:eastAsia="Calibri" w:hAnsi="Times New Roman" w:cs="Times New Roman"/>
          <w:sz w:val="24"/>
          <w:szCs w:val="24"/>
        </w:rPr>
        <w:t>За 2021 год зарегистрировано 9 случаев установленных профессиональных заболеваний, основной причиной которых явилось воздействие (контакт) с биологическим фактором - коронавирусной инфекцией COVID-19.</w:t>
      </w:r>
    </w:p>
    <w:p w:rsidR="00645244" w:rsidRPr="00645244" w:rsidRDefault="00645244" w:rsidP="00645244">
      <w:pPr>
        <w:spacing w:after="0" w:line="240" w:lineRule="auto"/>
        <w:ind w:firstLine="709"/>
        <w:jc w:val="both"/>
        <w:rPr>
          <w:rFonts w:ascii="Times New Roman" w:eastAsia="Calibri" w:hAnsi="Times New Roman" w:cs="Times New Roman"/>
          <w:sz w:val="24"/>
          <w:szCs w:val="24"/>
          <w:highlight w:val="yellow"/>
        </w:rPr>
      </w:pPr>
      <w:r w:rsidRPr="00645244">
        <w:rPr>
          <w:rFonts w:ascii="Times New Roman" w:eastAsia="Calibri" w:hAnsi="Times New Roman" w:cs="Times New Roman"/>
          <w:sz w:val="24"/>
          <w:szCs w:val="24"/>
        </w:rPr>
        <w:lastRenderedPageBreak/>
        <w:t xml:space="preserve">Выявление профессиональных заболеваний в АГО обусловлено выполнением работодателями организаций АГО законодательства о медицинских осмотрах, в частности, необходимости направления работников, имеющих большой стаж при выполнении работ во вредных и опасных условиях труда, на медицинские осмотры в центры </w:t>
      </w:r>
      <w:proofErr w:type="spellStart"/>
      <w:r w:rsidRPr="00645244">
        <w:rPr>
          <w:rFonts w:ascii="Times New Roman" w:eastAsia="Calibri" w:hAnsi="Times New Roman" w:cs="Times New Roman"/>
          <w:sz w:val="24"/>
          <w:szCs w:val="24"/>
        </w:rPr>
        <w:t>профпатологии</w:t>
      </w:r>
      <w:proofErr w:type="spellEnd"/>
      <w:r w:rsidRPr="00645244">
        <w:rPr>
          <w:rFonts w:ascii="Times New Roman" w:eastAsia="Calibri" w:hAnsi="Times New Roman" w:cs="Times New Roman"/>
          <w:sz w:val="24"/>
          <w:szCs w:val="24"/>
        </w:rPr>
        <w:t>.</w:t>
      </w:r>
    </w:p>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Профилактическая работа, направленная на предупреждение производственного травматизма на территории АГО. </w:t>
      </w:r>
    </w:p>
    <w:p w:rsidR="00645244" w:rsidRPr="00645244" w:rsidRDefault="00645244" w:rsidP="0064524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Посещение 32 организаций с целью проведения анализа состояния условий и охраны труда, а также участие в межведомственных комиссиях по проверке загородных лагерей и объектов образования АГО.</w:t>
      </w:r>
    </w:p>
    <w:p w:rsidR="00645244" w:rsidRPr="00645244" w:rsidRDefault="00645244" w:rsidP="00645244">
      <w:pPr>
        <w:spacing w:after="0" w:line="240" w:lineRule="auto"/>
        <w:contextualSpacing/>
        <w:jc w:val="both"/>
        <w:rPr>
          <w:rFonts w:ascii="Times New Roman" w:eastAsia="Calibri" w:hAnsi="Times New Roman" w:cs="Times New Roman"/>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58" w:name="_Toc99441220"/>
      <w:bookmarkStart w:id="159" w:name="_Toc99532943"/>
      <w:bookmarkStart w:id="160" w:name="_Toc99533300"/>
      <w:bookmarkStart w:id="161" w:name="_Toc99533358"/>
      <w:r w:rsidRPr="00645244">
        <w:rPr>
          <w:rFonts w:ascii="Times New Roman" w:eastAsia="Times New Roman" w:hAnsi="Times New Roman" w:cs="Times New Roman"/>
          <w:b/>
          <w:sz w:val="24"/>
          <w:szCs w:val="24"/>
        </w:rPr>
        <w:t>5.8.3. Охрана здоровья граждан</w:t>
      </w:r>
      <w:bookmarkEnd w:id="158"/>
      <w:bookmarkEnd w:id="159"/>
      <w:bookmarkEnd w:id="160"/>
      <w:bookmarkEnd w:id="161"/>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 учетом эпидемиологической ситуации по заболеваемости и распространению новой коронавирусной инфекции на территории АГО были запрещены массовые мероприятия, в том числе с участием учащихся. Работа строилась с учетом сложившейся эпидемиологической ситуации, в основу которой легла профилактика распространения новой коронавирусной инфекции на территории АГО, информирование населения о мерах профилактики и эпидемиологической ситуации в городе и области.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 учетом проводимых мониторингов по заболеваемости ОРВИ, внебольничными пневмониями, наличию свободного коечного фонда и обеспеченности кислородными койками, созданный оперативный штаб АГО по предотвращению заноса и распространения новой коронавирусной инфекции на территории АГО своевременно принимал необходимые решения, направленные на стабилизацию эпидемиологической ситуации.</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Были проведены встречи и лекции в 452 учреждениях и организациях города. Количество волонтеров, задействованных для работы по информированию населения, достигло 208 чел. Велась масштабная работа по организации проведения массовой вакцинации от новой коронавирусной инфекции на территории АГО. В том числе организация вакцинации трудовых коллективов выездными мобильными бригадами.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Всего на территории АГО было открыто 15 пунктов вакцинации, в том числе 3 в местах массового скопления людей: в МФЦ, ТРК «Фестиваль» и ТРК «</w:t>
      </w:r>
      <w:proofErr w:type="spellStart"/>
      <w:r w:rsidRPr="00645244">
        <w:rPr>
          <w:rFonts w:ascii="Times New Roman" w:eastAsia="Calibri" w:hAnsi="Times New Roman" w:cs="Times New Roman"/>
          <w:sz w:val="24"/>
          <w:szCs w:val="24"/>
        </w:rPr>
        <w:t>Щастье</w:t>
      </w:r>
      <w:proofErr w:type="spellEnd"/>
      <w:r w:rsidRPr="00645244">
        <w:rPr>
          <w:rFonts w:ascii="Times New Roman" w:eastAsia="Calibri" w:hAnsi="Times New Roman" w:cs="Times New Roman"/>
          <w:sz w:val="24"/>
          <w:szCs w:val="24"/>
        </w:rPr>
        <w:t xml:space="preserve">», что позволило увеличить темпы вакцинации вдвое и достигнуть целевых показателей к концу года. Всего на территории АГО по состоянию на 31.12.2021 года привито 120 148 человек (65 % от всего населения 18+), из них первичную вакцинацию прошло 92 557 человек или 50 % всего взрослого населения. Охват вакцинацией в трудовых коллективах, подлежащих обязательной вакцинации, составил 90 – 95 %.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Активная профилактическая работа по недопущению распространения новой коронавирусной инфекции на территории АГО в 2021 году позволила провести летнюю оздоровительную компанию для детей Ангарского округа на базе 6 загородных лагерей, а также в лагерях дневного пребывания. С этой целью было организовано и проведено ПЦР тестирование на новую </w:t>
      </w:r>
      <w:proofErr w:type="spellStart"/>
      <w:r w:rsidRPr="00645244">
        <w:rPr>
          <w:rFonts w:ascii="Times New Roman" w:eastAsia="Calibri" w:hAnsi="Times New Roman" w:cs="Times New Roman"/>
          <w:sz w:val="24"/>
          <w:szCs w:val="24"/>
        </w:rPr>
        <w:t>коронавирусную</w:t>
      </w:r>
      <w:proofErr w:type="spellEnd"/>
      <w:r w:rsidRPr="00645244">
        <w:rPr>
          <w:rFonts w:ascii="Times New Roman" w:eastAsia="Calibri" w:hAnsi="Times New Roman" w:cs="Times New Roman"/>
          <w:sz w:val="24"/>
          <w:szCs w:val="24"/>
        </w:rPr>
        <w:t xml:space="preserve"> инфекцию работников оздоровительных лагерей перед началом каждого сезона, что позволило минимизировать случаи заболевания инфекцией среди сотрудников загородных лагерей и, как следствие, не допустить их закрытие. (</w:t>
      </w:r>
      <w:proofErr w:type="spellStart"/>
      <w:r w:rsidRPr="00645244">
        <w:rPr>
          <w:rFonts w:ascii="Times New Roman" w:eastAsia="Calibri" w:hAnsi="Times New Roman" w:cs="Times New Roman"/>
          <w:sz w:val="24"/>
          <w:szCs w:val="24"/>
        </w:rPr>
        <w:t>Справочно</w:t>
      </w:r>
      <w:proofErr w:type="spellEnd"/>
      <w:r w:rsidRPr="00645244">
        <w:rPr>
          <w:rFonts w:ascii="Times New Roman" w:eastAsia="Calibri" w:hAnsi="Times New Roman" w:cs="Times New Roman"/>
          <w:sz w:val="24"/>
          <w:szCs w:val="24"/>
        </w:rPr>
        <w:t xml:space="preserve">: в 2020 году лагеря дневного пребывания и загородные лагеря не осуществляли свою деятельность).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Проведение профилактических мероприятий и введение ограничительных мер позволило сдерживать рост распространения новой коронавирусной инфекции, улучшить </w:t>
      </w:r>
      <w:r w:rsidRPr="00645244">
        <w:rPr>
          <w:rFonts w:ascii="Times New Roman" w:eastAsia="Calibri" w:hAnsi="Times New Roman" w:cs="Times New Roman"/>
          <w:sz w:val="24"/>
          <w:szCs w:val="24"/>
        </w:rPr>
        <w:lastRenderedPageBreak/>
        <w:t xml:space="preserve">эпидемиологическую ситуацию и снизить темпы роста заболеваемости с 23,0 до 6,4 случаев на 100 тыс. населения в сутки. К концу 2021 года были сокращены развернутые </w:t>
      </w:r>
      <w:proofErr w:type="spellStart"/>
      <w:r w:rsidRPr="00645244">
        <w:rPr>
          <w:rFonts w:ascii="Times New Roman" w:eastAsia="Calibri" w:hAnsi="Times New Roman" w:cs="Times New Roman"/>
          <w:sz w:val="24"/>
          <w:szCs w:val="24"/>
        </w:rPr>
        <w:t>ковидные</w:t>
      </w:r>
      <w:proofErr w:type="spellEnd"/>
      <w:r w:rsidRPr="00645244">
        <w:rPr>
          <w:rFonts w:ascii="Times New Roman" w:eastAsia="Calibri" w:hAnsi="Times New Roman" w:cs="Times New Roman"/>
          <w:sz w:val="24"/>
          <w:szCs w:val="24"/>
        </w:rPr>
        <w:t xml:space="preserve"> госпитали с 6 до 1 (с 820 коек до 230). Образовательные организации, дошкольные учреждения, учреждения дополнительного образования при условии должного соблюдения санитарных норм и правил осуществляли свою деятельность в очном режиме.</w:t>
      </w:r>
    </w:p>
    <w:p w:rsidR="00645244" w:rsidRPr="00645244" w:rsidRDefault="00645244" w:rsidP="00645244">
      <w:pPr>
        <w:spacing w:after="0" w:line="240" w:lineRule="auto"/>
        <w:ind w:firstLine="709"/>
        <w:jc w:val="both"/>
        <w:rPr>
          <w:rFonts w:ascii="Times New Roman" w:eastAsia="Calibri" w:hAnsi="Times New Roman" w:cs="Times New Roman"/>
          <w:sz w:val="16"/>
          <w:szCs w:val="16"/>
          <w:highlight w:val="yellow"/>
          <w:u w:val="single"/>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Задача на 2022 год:</w:t>
      </w:r>
    </w:p>
    <w:p w:rsidR="00645244" w:rsidRPr="00645244" w:rsidRDefault="00645244" w:rsidP="00645244">
      <w:pPr>
        <w:spacing w:after="0" w:line="240" w:lineRule="auto"/>
        <w:ind w:firstLine="708"/>
        <w:contextualSpacing/>
        <w:jc w:val="both"/>
        <w:rPr>
          <w:rFonts w:ascii="Times New Roman" w:eastAsia="Calibri" w:hAnsi="Times New Roman" w:cs="Times New Roman"/>
          <w:sz w:val="24"/>
          <w:lang w:eastAsia="ru-RU"/>
        </w:rPr>
      </w:pPr>
      <w:r w:rsidRPr="00645244">
        <w:rPr>
          <w:rFonts w:ascii="Times New Roman" w:eastAsia="Calibri" w:hAnsi="Times New Roman" w:cs="Times New Roman"/>
          <w:sz w:val="24"/>
          <w:lang w:eastAsia="ru-RU"/>
        </w:rPr>
        <w:t xml:space="preserve">Продолжить активную работу по формированию у населения АГО ответственного отношения к собственному здоровью. </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62" w:name="_Toc99441221"/>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63" w:name="_Toc99532944"/>
      <w:bookmarkStart w:id="164" w:name="_Toc99533301"/>
      <w:bookmarkStart w:id="165" w:name="_Toc99533359"/>
      <w:r w:rsidRPr="00645244">
        <w:rPr>
          <w:rFonts w:ascii="Times New Roman" w:eastAsia="Times New Roman" w:hAnsi="Times New Roman" w:cs="Times New Roman"/>
          <w:b/>
          <w:sz w:val="24"/>
          <w:szCs w:val="24"/>
        </w:rPr>
        <w:t>5.8.4. Деятельность административной комиссии АГО</w:t>
      </w:r>
      <w:bookmarkEnd w:id="162"/>
      <w:bookmarkEnd w:id="163"/>
      <w:bookmarkEnd w:id="164"/>
      <w:bookmarkEnd w:id="165"/>
    </w:p>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На территории АГО осуществляет свою деятельность административная комиссия в составе 7 человек, из них 2 члена комиссии – это муниципальные служащие, исполняющие областные государственные полномочия.</w:t>
      </w: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При осуществлении областных государственных полномочий на территории АГО за 2021 год составлено 304 протокола об административных правонарушениях и 182 протокола за нарушение общественного порядка:</w:t>
      </w:r>
    </w:p>
    <w:p w:rsidR="00645244" w:rsidRPr="00645244" w:rsidRDefault="00645244" w:rsidP="00645244">
      <w:pPr>
        <w:spacing w:after="0" w:line="240" w:lineRule="auto"/>
        <w:contextualSpacing/>
        <w:jc w:val="right"/>
        <w:rPr>
          <w:rFonts w:ascii="Times New Roman" w:eastAsia="Calibri" w:hAnsi="Times New Roman" w:cs="Times New Roman"/>
          <w:sz w:val="24"/>
        </w:rPr>
      </w:pPr>
      <w:r w:rsidRPr="00645244">
        <w:rPr>
          <w:rFonts w:ascii="Times New Roman" w:eastAsia="Calibri" w:hAnsi="Times New Roman" w:cs="Times New Roman"/>
          <w:sz w:val="24"/>
        </w:rPr>
        <w:t>Таблица 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00"/>
        <w:gridCol w:w="3312"/>
      </w:tblGrid>
      <w:tr w:rsidR="00645244" w:rsidRPr="00645244" w:rsidTr="00A95CCC">
        <w:trPr>
          <w:trHeight w:val="737"/>
        </w:trPr>
        <w:tc>
          <w:tcPr>
            <w:tcW w:w="659" w:type="dxa"/>
            <w:shd w:val="clear" w:color="auto" w:fill="auto"/>
            <w:vAlign w:val="center"/>
          </w:tcPr>
          <w:p w:rsidR="00645244" w:rsidRPr="00645244" w:rsidRDefault="00645244" w:rsidP="00645244">
            <w:pPr>
              <w:spacing w:after="0" w:line="240" w:lineRule="auto"/>
              <w:ind w:firstLine="709"/>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 п/п</w:t>
            </w:r>
          </w:p>
        </w:tc>
        <w:tc>
          <w:tcPr>
            <w:tcW w:w="5600"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Подразделения администрации АГО</w:t>
            </w:r>
          </w:p>
        </w:tc>
        <w:tc>
          <w:tcPr>
            <w:tcW w:w="3312"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0"/>
                <w:szCs w:val="20"/>
              </w:rPr>
            </w:pPr>
            <w:r w:rsidRPr="00645244">
              <w:rPr>
                <w:rFonts w:ascii="Times New Roman" w:eastAsia="Calibri" w:hAnsi="Times New Roman" w:cs="Times New Roman"/>
                <w:sz w:val="20"/>
                <w:szCs w:val="20"/>
              </w:rPr>
              <w:t>Количество составленных протоколов</w:t>
            </w:r>
          </w:p>
        </w:tc>
      </w:tr>
      <w:tr w:rsidR="00645244" w:rsidRPr="00645244" w:rsidTr="00A95CCC">
        <w:tc>
          <w:tcPr>
            <w:tcW w:w="659"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1</w:t>
            </w:r>
          </w:p>
        </w:tc>
        <w:tc>
          <w:tcPr>
            <w:tcW w:w="5600" w:type="dxa"/>
            <w:shd w:val="clear" w:color="auto" w:fill="auto"/>
          </w:tcPr>
          <w:p w:rsidR="00645244" w:rsidRPr="00645244" w:rsidRDefault="00645244" w:rsidP="00645244">
            <w:pPr>
              <w:spacing w:after="0" w:line="240" w:lineRule="auto"/>
              <w:ind w:firstLine="50"/>
              <w:jc w:val="both"/>
              <w:rPr>
                <w:rFonts w:ascii="Times New Roman" w:eastAsia="Calibri" w:hAnsi="Times New Roman" w:cs="Times New Roman"/>
                <w:sz w:val="24"/>
              </w:rPr>
            </w:pPr>
            <w:r w:rsidRPr="00645244">
              <w:rPr>
                <w:rFonts w:ascii="Times New Roman" w:eastAsia="Calibri" w:hAnsi="Times New Roman" w:cs="Times New Roman"/>
                <w:sz w:val="24"/>
              </w:rPr>
              <w:t>Комитет по правовой и кадровой политике</w:t>
            </w:r>
          </w:p>
        </w:tc>
        <w:tc>
          <w:tcPr>
            <w:tcW w:w="331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182</w:t>
            </w:r>
          </w:p>
        </w:tc>
      </w:tr>
      <w:tr w:rsidR="00645244" w:rsidRPr="00645244" w:rsidTr="00A95CCC">
        <w:tc>
          <w:tcPr>
            <w:tcW w:w="659"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2</w:t>
            </w:r>
          </w:p>
        </w:tc>
        <w:tc>
          <w:tcPr>
            <w:tcW w:w="5600" w:type="dxa"/>
            <w:shd w:val="clear" w:color="auto" w:fill="auto"/>
          </w:tcPr>
          <w:p w:rsidR="00645244" w:rsidRPr="00645244" w:rsidRDefault="00645244" w:rsidP="00645244">
            <w:pPr>
              <w:spacing w:after="0" w:line="240" w:lineRule="auto"/>
              <w:ind w:firstLine="50"/>
              <w:jc w:val="both"/>
              <w:rPr>
                <w:rFonts w:ascii="Times New Roman" w:eastAsia="Calibri" w:hAnsi="Times New Roman" w:cs="Times New Roman"/>
                <w:sz w:val="24"/>
              </w:rPr>
            </w:pPr>
            <w:r w:rsidRPr="00645244">
              <w:rPr>
                <w:rFonts w:ascii="Times New Roman" w:eastAsia="Calibri" w:hAnsi="Times New Roman" w:cs="Times New Roman"/>
                <w:sz w:val="24"/>
              </w:rPr>
              <w:t>Управление по общественной безопасности</w:t>
            </w:r>
          </w:p>
        </w:tc>
        <w:tc>
          <w:tcPr>
            <w:tcW w:w="331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84</w:t>
            </w:r>
          </w:p>
        </w:tc>
      </w:tr>
      <w:tr w:rsidR="00645244" w:rsidRPr="00645244" w:rsidTr="00A95CCC">
        <w:tc>
          <w:tcPr>
            <w:tcW w:w="659"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3</w:t>
            </w:r>
          </w:p>
        </w:tc>
        <w:tc>
          <w:tcPr>
            <w:tcW w:w="5600" w:type="dxa"/>
            <w:shd w:val="clear" w:color="auto" w:fill="auto"/>
          </w:tcPr>
          <w:p w:rsidR="00645244" w:rsidRPr="00645244" w:rsidRDefault="00645244" w:rsidP="00645244">
            <w:pPr>
              <w:spacing w:after="0" w:line="240" w:lineRule="auto"/>
              <w:ind w:firstLine="50"/>
              <w:jc w:val="both"/>
              <w:rPr>
                <w:rFonts w:ascii="Times New Roman" w:eastAsia="Calibri" w:hAnsi="Times New Roman" w:cs="Times New Roman"/>
                <w:sz w:val="24"/>
              </w:rPr>
            </w:pPr>
            <w:r w:rsidRPr="00645244">
              <w:rPr>
                <w:rFonts w:ascii="Times New Roman" w:eastAsia="Calibri" w:hAnsi="Times New Roman" w:cs="Times New Roman"/>
                <w:sz w:val="24"/>
              </w:rPr>
              <w:t>КЖКХ</w:t>
            </w:r>
          </w:p>
        </w:tc>
        <w:tc>
          <w:tcPr>
            <w:tcW w:w="331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214</w:t>
            </w:r>
          </w:p>
        </w:tc>
      </w:tr>
      <w:tr w:rsidR="00645244" w:rsidRPr="00645244" w:rsidTr="00A95CCC">
        <w:tc>
          <w:tcPr>
            <w:tcW w:w="659"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4</w:t>
            </w:r>
          </w:p>
        </w:tc>
        <w:tc>
          <w:tcPr>
            <w:tcW w:w="5600" w:type="dxa"/>
            <w:shd w:val="clear" w:color="auto" w:fill="auto"/>
          </w:tcPr>
          <w:p w:rsidR="00645244" w:rsidRPr="00645244" w:rsidRDefault="00645244" w:rsidP="00645244">
            <w:pPr>
              <w:spacing w:after="0" w:line="240" w:lineRule="auto"/>
              <w:ind w:firstLine="50"/>
              <w:jc w:val="both"/>
              <w:rPr>
                <w:rFonts w:ascii="Times New Roman" w:eastAsia="Calibri" w:hAnsi="Times New Roman" w:cs="Times New Roman"/>
                <w:sz w:val="24"/>
              </w:rPr>
            </w:pPr>
            <w:r w:rsidRPr="00645244">
              <w:rPr>
                <w:rFonts w:ascii="Times New Roman" w:eastAsia="Calibri" w:hAnsi="Times New Roman" w:cs="Times New Roman"/>
                <w:sz w:val="24"/>
              </w:rPr>
              <w:t>Управление по внегородским территориям</w:t>
            </w:r>
          </w:p>
        </w:tc>
        <w:tc>
          <w:tcPr>
            <w:tcW w:w="331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rPr>
            </w:pPr>
            <w:r w:rsidRPr="00645244">
              <w:rPr>
                <w:rFonts w:ascii="Times New Roman" w:eastAsia="Calibri" w:hAnsi="Times New Roman" w:cs="Times New Roman"/>
                <w:sz w:val="24"/>
              </w:rPr>
              <w:t>6</w:t>
            </w:r>
          </w:p>
        </w:tc>
      </w:tr>
      <w:tr w:rsidR="00645244" w:rsidRPr="00645244" w:rsidTr="00A95CCC">
        <w:tc>
          <w:tcPr>
            <w:tcW w:w="6259" w:type="dxa"/>
            <w:gridSpan w:val="2"/>
            <w:shd w:val="clear" w:color="auto" w:fill="auto"/>
          </w:tcPr>
          <w:p w:rsidR="00645244" w:rsidRPr="00645244" w:rsidRDefault="00645244" w:rsidP="00645244">
            <w:pPr>
              <w:spacing w:after="0" w:line="240" w:lineRule="auto"/>
              <w:ind w:firstLine="50"/>
              <w:rPr>
                <w:rFonts w:ascii="Times New Roman" w:eastAsia="Calibri" w:hAnsi="Times New Roman" w:cs="Times New Roman"/>
                <w:b/>
                <w:sz w:val="24"/>
              </w:rPr>
            </w:pPr>
            <w:r w:rsidRPr="00645244">
              <w:rPr>
                <w:rFonts w:ascii="Times New Roman" w:eastAsia="Calibri" w:hAnsi="Times New Roman" w:cs="Times New Roman"/>
                <w:b/>
                <w:sz w:val="24"/>
              </w:rPr>
              <w:t>ИТОГО</w:t>
            </w:r>
          </w:p>
        </w:tc>
        <w:tc>
          <w:tcPr>
            <w:tcW w:w="3312" w:type="dxa"/>
            <w:shd w:val="clear" w:color="auto" w:fill="auto"/>
          </w:tcPr>
          <w:p w:rsidR="00645244" w:rsidRPr="00645244" w:rsidRDefault="00645244" w:rsidP="00645244">
            <w:pPr>
              <w:spacing w:after="0" w:line="240" w:lineRule="auto"/>
              <w:jc w:val="center"/>
              <w:rPr>
                <w:rFonts w:ascii="Times New Roman" w:eastAsia="Calibri" w:hAnsi="Times New Roman" w:cs="Times New Roman"/>
                <w:b/>
                <w:sz w:val="24"/>
              </w:rPr>
            </w:pPr>
            <w:r w:rsidRPr="00645244">
              <w:rPr>
                <w:rFonts w:ascii="Times New Roman" w:eastAsia="Calibri" w:hAnsi="Times New Roman" w:cs="Times New Roman"/>
                <w:b/>
                <w:sz w:val="24"/>
              </w:rPr>
              <w:t>486</w:t>
            </w:r>
          </w:p>
        </w:tc>
      </w:tr>
    </w:tbl>
    <w:p w:rsidR="00645244" w:rsidRPr="00645244" w:rsidRDefault="00645244" w:rsidP="00645244">
      <w:pPr>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 xml:space="preserve">За правонарушения в сфере благоустройства наложено штрафов на сумму 283,0 тыс. руб., которые в соответствии с требованиями Бюджетного Кодекса РФ подлежат зачислению в бюджет АГО по нормативу – 100 %. Всего в бюджет АГО в 2021 году поступило 120,0 тыс. руб. </w:t>
      </w: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 xml:space="preserve">В 2021 году для принудительного удержания штрафов административной комиссией АГО направлено для исполнения в службу судебных приставов 121 постановление. </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66" w:name="_Toc510619446"/>
      <w:bookmarkStart w:id="167" w:name="_Toc99441222"/>
      <w:bookmarkStart w:id="168" w:name="_Toc99532945"/>
      <w:bookmarkStart w:id="169" w:name="_Toc99533302"/>
      <w:bookmarkStart w:id="170" w:name="_Toc99533360"/>
      <w:r w:rsidRPr="00645244">
        <w:rPr>
          <w:rFonts w:ascii="Times New Roman" w:eastAsia="Times New Roman" w:hAnsi="Times New Roman" w:cs="Times New Roman"/>
          <w:b/>
          <w:sz w:val="24"/>
          <w:szCs w:val="24"/>
        </w:rPr>
        <w:t>5.9. Деятельность Комиссии по делам несовершеннолетних и защите их прав</w:t>
      </w:r>
      <w:bookmarkEnd w:id="166"/>
      <w:bookmarkEnd w:id="167"/>
      <w:bookmarkEnd w:id="168"/>
      <w:bookmarkEnd w:id="169"/>
      <w:bookmarkEnd w:id="170"/>
    </w:p>
    <w:p w:rsidR="00645244" w:rsidRPr="00645244" w:rsidRDefault="00645244" w:rsidP="00645244">
      <w:pPr>
        <w:spacing w:after="0" w:line="240" w:lineRule="auto"/>
        <w:rPr>
          <w:rFonts w:ascii="Times New Roman" w:eastAsia="Calibri" w:hAnsi="Times New Roman" w:cs="Times New Roman"/>
          <w:sz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С целью профилактики безнадзорности и правонарушений, защите прав и законных интересов несовершеннолетних на территории АГО осуществляет деятельность комиссия по делам несовершеннолетних и защите их прав в муниципальном образовании «Ангарский городской округ» (далее – Комиссия).</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За 2021 год в Комиссию:</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поступило 4 787 документов; </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осуществлено производство по 962 делам об административных правонарушениях;</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наложено 412 административных штрафов на сумму 395,8 тыс. руб.;</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proofErr w:type="gramStart"/>
      <w:r w:rsidRPr="00645244">
        <w:rPr>
          <w:rFonts w:ascii="Times New Roman" w:eastAsia="Times New Roman" w:hAnsi="Times New Roman" w:cs="Times New Roman"/>
          <w:sz w:val="24"/>
          <w:szCs w:val="24"/>
          <w:lang w:eastAsia="ru-RU"/>
        </w:rPr>
        <w:t xml:space="preserve">рассмотрено 923 материала, не связанных с делами об административных правонарушениях; </w:t>
      </w:r>
      <w:proofErr w:type="gramEnd"/>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обеспечено рассмотрение 6 представлений прокурора города Ангарска и 185 обращений (заявлений, жалоб); </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lastRenderedPageBreak/>
        <w:t xml:space="preserve">организовано и проведено 12 проверок в учреждениях образования и социальной защиты населения, по итогам которых подготовлено и направлено 4 представления по устранению выявленных нарушений; </w:t>
      </w:r>
    </w:p>
    <w:p w:rsidR="00645244" w:rsidRPr="00645244" w:rsidRDefault="00645244" w:rsidP="00645244">
      <w:pPr>
        <w:numPr>
          <w:ilvl w:val="0"/>
          <w:numId w:val="62"/>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осуществлено 67 сверок с субъектами системы профилактики.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К участию во всех заседаниях приглашались и принимали участие представители прокуратуры города Ангарска. На заседаниях Комиссии рассматривались вопросы профилактического характера и персональные дела, обсуждались рекомендации Комиссии по делам несовершеннолетних и защите их прав Иркутской области, Уполномоченного по правам ребенка в Иркутской области, прокуратуры Иркутской области.  На заседаниях Комиссии рассматривалась информация организаций и учреждений системы профилактики о работе с несовершеннолетними и семьями, состоящими на учете по категории «социально-опасное положение».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течение года проводились межведомственные рейдовые мероприятия по реализации на территории АГО Закона Иркутской области от 05.03.2010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Всего организовано и проведено 7 межведомственных рейдов, в которых приняли участие инспекторы Комиссии, сотрудники УМВД России по Ангарскому городскому округу, представители Казачьего общества, а также общественной организации «Совет отцов». В период с 00:00 часов были осуществлены патрулирования общественных мест – парки и скверы АГО, а так же близлежащие к ним территории. Рассмотрено 263 протокола об административном нарушении с наложением штрафов на общую сумму 78,9 тыс. руб., взыскано 237 штрафов на сумму 71,4 тыс. руб., в службу судебных приставов направлено 147 постановлений на сумму 44,1 тыс. руб. Взыскано  службой судебных приставов 73 штрафа на сумму 21,9 тыс. руб.</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Для противодействия жестокому обращению с детьми в семьях в ноябре 2021 года проведен круглый стол на тему «Проблемы раннего выявления семейного неблагополучия и жестокого обращения с детьми».</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Принято участие в межведомственных мероприятиях и акциях: «Безопасность детства», «Сохрани ребенку жизнь», «Каждого ребенка за парту» и др.</w:t>
      </w:r>
    </w:p>
    <w:p w:rsidR="00645244" w:rsidRPr="00645244" w:rsidRDefault="00645244" w:rsidP="00645244">
      <w:pPr>
        <w:spacing w:after="0" w:line="240" w:lineRule="auto"/>
        <w:ind w:firstLine="708"/>
        <w:jc w:val="both"/>
        <w:rPr>
          <w:rFonts w:ascii="Times New Roman" w:eastAsia="Times New Roman" w:hAnsi="Times New Roman" w:cs="Times New Roman"/>
          <w:sz w:val="16"/>
          <w:szCs w:val="16"/>
          <w:lang w:eastAsia="ru-RU"/>
        </w:rPr>
      </w:pP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u w:val="single"/>
        </w:rPr>
      </w:pPr>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4"/>
          <w:u w:val="single"/>
        </w:rPr>
        <w:t>Задачи на 2022 год:</w:t>
      </w:r>
    </w:p>
    <w:p w:rsidR="00645244" w:rsidRPr="00645244" w:rsidRDefault="00645244" w:rsidP="00645244">
      <w:pPr>
        <w:numPr>
          <w:ilvl w:val="0"/>
          <w:numId w:val="6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Решение вопросов организации психиатрической помощи несовершеннолетним гражданам АГО. </w:t>
      </w:r>
    </w:p>
    <w:p w:rsidR="00645244" w:rsidRPr="00645244" w:rsidRDefault="00645244" w:rsidP="00645244">
      <w:pPr>
        <w:numPr>
          <w:ilvl w:val="0"/>
          <w:numId w:val="6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Выработка предложений по совершенствованию деятельности субъектов системы профилактики по исполнению требований Федерального закона от 24.06.1999 года № 120-ФЗ «Об основах системы профилактики безнадзорности и правонарушений несовершеннолетних».</w:t>
      </w:r>
    </w:p>
    <w:p w:rsidR="00645244" w:rsidRPr="00645244" w:rsidRDefault="00645244" w:rsidP="0064524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45244" w:rsidRPr="00645244" w:rsidRDefault="00645244" w:rsidP="0064524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45244" w:rsidRPr="00645244" w:rsidRDefault="00645244" w:rsidP="0064524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45244" w:rsidRPr="00645244" w:rsidRDefault="00645244" w:rsidP="00645244">
      <w:pPr>
        <w:spacing w:after="0" w:line="240" w:lineRule="auto"/>
        <w:jc w:val="center"/>
        <w:outlineLvl w:val="0"/>
        <w:rPr>
          <w:rFonts w:ascii="Times New Roman" w:eastAsia="Times New Roman" w:hAnsi="Times New Roman" w:cs="Times New Roman"/>
          <w:b/>
          <w:bCs/>
          <w:kern w:val="28"/>
          <w:sz w:val="24"/>
          <w:szCs w:val="32"/>
        </w:rPr>
      </w:pPr>
      <w:bookmarkStart w:id="171" w:name="_Toc510619448"/>
      <w:bookmarkStart w:id="172" w:name="_Toc99441223"/>
      <w:bookmarkStart w:id="173" w:name="_Toc99532946"/>
      <w:bookmarkStart w:id="174" w:name="_Toc99533303"/>
      <w:bookmarkStart w:id="175" w:name="_Toc99533361"/>
      <w:r w:rsidRPr="00645244">
        <w:rPr>
          <w:rFonts w:ascii="Times New Roman" w:eastAsia="Times New Roman" w:hAnsi="Times New Roman" w:cs="Times New Roman"/>
          <w:b/>
          <w:bCs/>
          <w:kern w:val="28"/>
          <w:sz w:val="24"/>
          <w:szCs w:val="32"/>
        </w:rPr>
        <w:t>6. СОВЕРШЕНСТВОВАНИЕ МУНИЦИПАЛЬНОГО УПРАВЛЕНИЯ</w:t>
      </w:r>
      <w:bookmarkEnd w:id="171"/>
      <w:bookmarkEnd w:id="172"/>
      <w:bookmarkEnd w:id="173"/>
      <w:bookmarkEnd w:id="174"/>
      <w:bookmarkEnd w:id="175"/>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76" w:name="_Toc99441224"/>
      <w:bookmarkStart w:id="177" w:name="_Toc510619449"/>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78" w:name="_Toc99532947"/>
      <w:bookmarkStart w:id="179" w:name="_Toc99533304"/>
      <w:bookmarkStart w:id="180" w:name="_Toc99533362"/>
      <w:r w:rsidRPr="00645244">
        <w:rPr>
          <w:rFonts w:ascii="Times New Roman" w:eastAsia="Times New Roman" w:hAnsi="Times New Roman" w:cs="Times New Roman"/>
          <w:b/>
          <w:sz w:val="24"/>
          <w:szCs w:val="24"/>
        </w:rPr>
        <w:t>6.1. Кадровый потенциал и противодействие коррупции</w:t>
      </w:r>
      <w:bookmarkEnd w:id="176"/>
      <w:bookmarkEnd w:id="178"/>
      <w:bookmarkEnd w:id="179"/>
      <w:bookmarkEnd w:id="180"/>
    </w:p>
    <w:p w:rsidR="00645244" w:rsidRPr="00645244" w:rsidRDefault="00645244" w:rsidP="00645244">
      <w:pPr>
        <w:spacing w:after="0" w:line="240" w:lineRule="auto"/>
        <w:rPr>
          <w:rFonts w:ascii="Calibri" w:eastAsia="Calibri" w:hAnsi="Calibri" w:cs="Times New Roman"/>
        </w:rPr>
      </w:pP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t>В 2021 году в целях определения соответствия замещаемым должностям муниципальной службы в администрации АГО прошли аттестацию 98 муниципальных служащих. По результатам аттестации аттестационной комиссией приняты решения о соответствии муниципальных служащих замещаемым должностям муниципальной службы.</w:t>
      </w:r>
    </w:p>
    <w:p w:rsidR="00645244" w:rsidRPr="00645244" w:rsidRDefault="00645244" w:rsidP="00645244">
      <w:pPr>
        <w:spacing w:after="0" w:line="240" w:lineRule="auto"/>
        <w:ind w:firstLine="709"/>
        <w:jc w:val="both"/>
        <w:rPr>
          <w:rFonts w:ascii="Times New Roman" w:eastAsia="Calibri" w:hAnsi="Times New Roman" w:cs="Times New Roman"/>
          <w:sz w:val="24"/>
        </w:rPr>
      </w:pPr>
      <w:r w:rsidRPr="00645244">
        <w:rPr>
          <w:rFonts w:ascii="Times New Roman" w:eastAsia="Calibri" w:hAnsi="Times New Roman" w:cs="Times New Roman"/>
          <w:sz w:val="24"/>
        </w:rPr>
        <w:lastRenderedPageBreak/>
        <w:t>Повышение квалификации и профессиональную переподготовку прошли 6 муниципальных служащих в администрации АГО.</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В целях реализации Федерального закона от 25.12.2008 года № 273-ФЗ «О противодействии коррупции», Закона Иркутской области от 13.10.2010 года № 92-ФЗ «О противодействии коррупции в Иркутской области» осуществлено следующее:</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1.</w:t>
      </w:r>
      <w:r w:rsidRPr="00645244">
        <w:rPr>
          <w:rFonts w:ascii="Times New Roman" w:eastAsia="Times New Roman" w:hAnsi="Times New Roman" w:cs="Times New Roman"/>
          <w:sz w:val="24"/>
          <w:szCs w:val="24"/>
        </w:rPr>
        <w:tab/>
        <w:t>Внесение изменений в муниципальные правовые акты АГО в области противодействия коррупции для приведения в соответствие с федеральным законодательством.</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2.</w:t>
      </w:r>
      <w:r w:rsidRPr="00645244">
        <w:rPr>
          <w:rFonts w:ascii="Times New Roman" w:eastAsia="Times New Roman" w:hAnsi="Times New Roman" w:cs="Times New Roman"/>
          <w:sz w:val="24"/>
          <w:szCs w:val="24"/>
        </w:rPr>
        <w:tab/>
        <w:t xml:space="preserve">Взаимодействие с органами прокуратуры по вопросам противодействия коррупции, в том числе по вопросам обеспечения </w:t>
      </w:r>
      <w:proofErr w:type="gramStart"/>
      <w:r w:rsidRPr="00645244">
        <w:rPr>
          <w:rFonts w:ascii="Times New Roman" w:eastAsia="Times New Roman" w:hAnsi="Times New Roman" w:cs="Times New Roman"/>
          <w:sz w:val="24"/>
          <w:szCs w:val="24"/>
        </w:rPr>
        <w:t>контроля за</w:t>
      </w:r>
      <w:proofErr w:type="gramEnd"/>
      <w:r w:rsidRPr="00645244">
        <w:rPr>
          <w:rFonts w:ascii="Times New Roman" w:eastAsia="Times New Roman" w:hAnsi="Times New Roman" w:cs="Times New Roman"/>
          <w:sz w:val="24"/>
          <w:szCs w:val="24"/>
        </w:rPr>
        <w:t xml:space="preserve"> соблюдением лицами, замещающими должности муниципальной службы администрации АГО, запретов и ограничений, требований о предотвращении или об урегулировании конфликта интересов, исполнением ими обязанностей, установленных в целях противодействия коррупции.</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3.</w:t>
      </w:r>
      <w:r w:rsidRPr="00645244">
        <w:rPr>
          <w:rFonts w:ascii="Times New Roman" w:eastAsia="Times New Roman" w:hAnsi="Times New Roman" w:cs="Times New Roman"/>
          <w:sz w:val="24"/>
          <w:szCs w:val="24"/>
        </w:rPr>
        <w:tab/>
        <w:t>Анализ должностных обязанностей муниципальных служащих, исполнение которых в наибольшей мере подвержено риску коррупционных проявлений.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4.</w:t>
      </w:r>
      <w:r w:rsidRPr="00645244">
        <w:rPr>
          <w:rFonts w:ascii="Times New Roman" w:eastAsia="Times New Roman" w:hAnsi="Times New Roman" w:cs="Times New Roman"/>
          <w:sz w:val="24"/>
          <w:szCs w:val="24"/>
        </w:rPr>
        <w:tab/>
      </w:r>
      <w:proofErr w:type="gramStart"/>
      <w:r w:rsidRPr="00645244">
        <w:rPr>
          <w:rFonts w:ascii="Times New Roman" w:eastAsia="Times New Roman" w:hAnsi="Times New Roman" w:cs="Times New Roman"/>
          <w:sz w:val="24"/>
          <w:szCs w:val="24"/>
        </w:rPr>
        <w:t>Контроль за соблюдением лицами, замещающими должности муниципальной службы, требований к служебному поведению и требований об урегулировании конфликта интересов, ограничений и запретов, связанных с прохождением муниципальной службы, установленных Федеральным законом от 02.03.2007 года № 25-ФЗ «О муниципальной службе в Российской Федерации», требований о предотвращении и урегулировании конфликта интересов и исполнением обязанностей, установленных в целях противодействия коррупции федеральным законодательством.</w:t>
      </w:r>
      <w:proofErr w:type="gramEnd"/>
    </w:p>
    <w:p w:rsidR="00645244" w:rsidRPr="00645244" w:rsidRDefault="00645244" w:rsidP="00645244">
      <w:pPr>
        <w:spacing w:after="0" w:line="240" w:lineRule="auto"/>
        <w:ind w:firstLine="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5.</w:t>
      </w:r>
      <w:r w:rsidRPr="00645244">
        <w:rPr>
          <w:rFonts w:ascii="Times New Roman" w:eastAsia="Times New Roman" w:hAnsi="Times New Roman" w:cs="Times New Roman"/>
          <w:sz w:val="24"/>
          <w:szCs w:val="24"/>
        </w:rPr>
        <w:tab/>
        <w:t>Комплекс организационных, разъяснительных и иных мер по вопросам профилактики коррупционных и иных правонарушений и формированию нетерпимости к коррупционному поведению лиц, замещающих должности муниципальной службы.</w:t>
      </w:r>
    </w:p>
    <w:p w:rsidR="00645244" w:rsidRPr="00645244" w:rsidRDefault="00645244" w:rsidP="00645244">
      <w:pPr>
        <w:spacing w:after="0" w:line="240" w:lineRule="auto"/>
        <w:ind w:firstLine="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sz w:val="24"/>
          <w:szCs w:val="24"/>
        </w:rPr>
        <w:t>6.</w:t>
      </w:r>
      <w:r w:rsidRPr="00645244">
        <w:rPr>
          <w:rFonts w:ascii="Times New Roman" w:eastAsia="Times New Roman" w:hAnsi="Times New Roman" w:cs="Times New Roman"/>
          <w:sz w:val="24"/>
          <w:szCs w:val="24"/>
        </w:rPr>
        <w:tab/>
      </w:r>
      <w:proofErr w:type="gramStart"/>
      <w:r w:rsidRPr="00645244">
        <w:rPr>
          <w:rFonts w:ascii="Times New Roman" w:eastAsia="Times New Roman" w:hAnsi="Times New Roman" w:cs="Times New Roman"/>
          <w:sz w:val="24"/>
          <w:szCs w:val="24"/>
        </w:rPr>
        <w:t>Проведение с лицами, поступающими на должности муниципальной службы, инструктажа о необходимости обеспечения соблюдения ими ограничений и запретов, требований о предотвращении или урегулировании конфликта интересов, исполнения обязанностей, установленных в целях противодействия коррупции, а также проведение ознакомления их под подпись с нормативными правовыми актами администрации</w:t>
      </w:r>
      <w:r w:rsidRPr="00645244">
        <w:rPr>
          <w:rFonts w:ascii="Times New Roman" w:eastAsia="Times New Roman" w:hAnsi="Times New Roman" w:cs="Times New Roman"/>
          <w:color w:val="000000"/>
          <w:sz w:val="24"/>
          <w:szCs w:val="24"/>
        </w:rPr>
        <w:t xml:space="preserve"> АГО, Иркутской области и Российской Федерации, регламентирующими указанные вопросы.</w:t>
      </w:r>
      <w:proofErr w:type="gramEnd"/>
    </w:p>
    <w:p w:rsidR="00645244" w:rsidRPr="00645244" w:rsidRDefault="00645244" w:rsidP="00645244">
      <w:pPr>
        <w:spacing w:after="0" w:line="240" w:lineRule="auto"/>
        <w:ind w:firstLine="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7.</w:t>
      </w:r>
      <w:r w:rsidRPr="00645244">
        <w:rPr>
          <w:rFonts w:ascii="Times New Roman" w:eastAsia="Times New Roman" w:hAnsi="Times New Roman" w:cs="Times New Roman"/>
          <w:color w:val="000000"/>
          <w:sz w:val="24"/>
          <w:szCs w:val="24"/>
        </w:rPr>
        <w:tab/>
        <w:t>Консультирование по вопросам недопущения поведения, которое может восприниматься окружающими как обращение или предложение дачи взятки, либо как согласие принять взятку или как просьба о даче взятки, соблюдение ограничений и запретов, требований о предотвращении или урегулировании конфликта интересов и другим вопросам.</w:t>
      </w:r>
    </w:p>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3"/>
          <w:numId w:val="120"/>
        </w:numPr>
        <w:spacing w:after="0" w:line="240" w:lineRule="auto"/>
        <w:ind w:left="0" w:firstLine="709"/>
        <w:jc w:val="both"/>
        <w:rPr>
          <w:rFonts w:ascii="Times New Roman" w:eastAsia="Calibri" w:hAnsi="Times New Roman" w:cs="Times New Roman"/>
          <w:sz w:val="24"/>
        </w:rPr>
      </w:pPr>
      <w:r w:rsidRPr="00645244">
        <w:rPr>
          <w:rFonts w:ascii="Times New Roman" w:eastAsia="Calibri" w:hAnsi="Times New Roman" w:cs="Times New Roman"/>
          <w:sz w:val="24"/>
        </w:rPr>
        <w:t>Недопущение коррупционных проявлений в отраслевых (функциональных) органах ‎ администрации АГО.</w:t>
      </w:r>
    </w:p>
    <w:p w:rsidR="00645244" w:rsidRPr="00645244" w:rsidRDefault="00645244" w:rsidP="00645244">
      <w:pPr>
        <w:numPr>
          <w:ilvl w:val="3"/>
          <w:numId w:val="120"/>
        </w:numPr>
        <w:spacing w:after="0" w:line="240" w:lineRule="auto"/>
        <w:ind w:left="0" w:firstLine="709"/>
        <w:jc w:val="both"/>
        <w:rPr>
          <w:rFonts w:ascii="Times New Roman" w:eastAsia="Calibri" w:hAnsi="Times New Roman" w:cs="Times New Roman"/>
          <w:sz w:val="24"/>
        </w:rPr>
      </w:pPr>
      <w:r w:rsidRPr="00645244">
        <w:rPr>
          <w:rFonts w:ascii="Times New Roman" w:eastAsia="Calibri" w:hAnsi="Times New Roman" w:cs="Times New Roman"/>
          <w:sz w:val="24"/>
        </w:rPr>
        <w:t>Совершенствование организационных основ противодействия коррупции, в том числе во взаимодействии с органами прокуратуры.</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81" w:name="_Toc99441225"/>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82" w:name="_Toc99532948"/>
      <w:bookmarkStart w:id="183" w:name="_Toc99533305"/>
      <w:bookmarkStart w:id="184" w:name="_Toc99533363"/>
      <w:r w:rsidRPr="00645244">
        <w:rPr>
          <w:rFonts w:ascii="Times New Roman" w:eastAsia="Times New Roman" w:hAnsi="Times New Roman" w:cs="Times New Roman"/>
          <w:b/>
          <w:sz w:val="24"/>
          <w:szCs w:val="24"/>
        </w:rPr>
        <w:t>6.2. Управление и распоряжение муниципальным имуществом и земельными участками</w:t>
      </w:r>
      <w:bookmarkEnd w:id="177"/>
      <w:bookmarkEnd w:id="181"/>
      <w:bookmarkEnd w:id="182"/>
      <w:bookmarkEnd w:id="183"/>
      <w:bookmarkEnd w:id="184"/>
    </w:p>
    <w:p w:rsidR="00645244" w:rsidRPr="00645244" w:rsidRDefault="00645244" w:rsidP="00645244">
      <w:pPr>
        <w:spacing w:after="0" w:line="240" w:lineRule="auto"/>
        <w:ind w:hanging="426"/>
        <w:jc w:val="center"/>
        <w:rPr>
          <w:rFonts w:ascii="Times New Roman" w:eastAsia="Calibri" w:hAnsi="Times New Roman" w:cs="Times New Roman"/>
          <w:lang w:eastAsia="ru-RU"/>
        </w:rPr>
      </w:pP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области имущественных отношений в течение 2021 года проведено 145 торгов по продаже муниципального имущества, из них: 100 аукционов, 43 продажи посредством </w:t>
      </w:r>
      <w:r w:rsidRPr="00645244">
        <w:rPr>
          <w:rFonts w:ascii="Times New Roman" w:eastAsia="Calibri" w:hAnsi="Times New Roman" w:cs="Times New Roman"/>
          <w:sz w:val="24"/>
          <w:szCs w:val="24"/>
          <w:lang w:eastAsia="ru-RU"/>
        </w:rPr>
        <w:lastRenderedPageBreak/>
        <w:t>публичного предложения, 2 конкурса, по итогам которых заключено 7 договоров купли-продажи муниципального имущества на сумму 16,8 млн. руб. без учета НДС. Денежные средства поступили в бюджет АГО в полном объеме.</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Поступление денежных средств от продажи объектов недвижимости в рамках реализации арендаторами преимущественного права на приобретение муниципального имущества в 2021 году составило 31,3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Поступление денежных средств от сдачи в аренду муниципального имущества по договорам аренды объектов нежилого фонда в 2021 году составило 25,8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2021 году обеспечено выполнение плановых показателей в части поступления денежных средств в бюджет АГО по заключенным договорам на установку и эксплуатацию рекламных конструкций и за фактическое пользование рекламными местами на общую сумму 11,8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По результатам аукционов заключено 3 договора аренды муниципального имущества на сумму годовой арендной платы 1,1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 заключено 8 договоров на установку и эксплуатацию рекламных конструкций на сумму годовой платы 0,6 млн руб. Без проведения торгов заключено 12 договоров аренды муниципального имущества на сумму годовой арендной платы 2,9 млн руб.</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Осуществлено эффективное выполнение контрольных мероприятий за незаконным размещением рекламных конструкций на территории АГО в нарушение законодательства о рекламе, по результатам мероприятий демонтировано 356 рекламных конструкций.</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Муниципальная казна АГО в 2021 году пополнилась 10 объектами недвижимого имущества, находившимися в собственности Российской Федерации, движимым имуществом собственности Иркутской области на сумму 22,5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 движимым имуществом частной собственности на сумму 13,0 млн руб., переданным в муниципальную собственность АГО безвозмездно.</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области земельных отношений по итогам проведенных 48 аукционов по передаче прав на земельные участки в доход бюджета АГО поступило 30,6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 в том числе:</w:t>
      </w:r>
    </w:p>
    <w:p w:rsidR="00645244" w:rsidRPr="00645244" w:rsidRDefault="00645244" w:rsidP="00645244">
      <w:pPr>
        <w:numPr>
          <w:ilvl w:val="0"/>
          <w:numId w:val="7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от передачи земельных участков в аренду 28,1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numPr>
          <w:ilvl w:val="0"/>
          <w:numId w:val="7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от продажи земельных участков 1,9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numPr>
          <w:ilvl w:val="0"/>
          <w:numId w:val="74"/>
        </w:numPr>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от выдачи разрешений на использование земельных участков 0,6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 </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На основании постановления Правительства Иркутской области от 26.11.2020 года № 969</w:t>
      </w:r>
      <w:r w:rsidRPr="00645244">
        <w:rPr>
          <w:rFonts w:ascii="Times New Roman" w:eastAsia="Calibri" w:hAnsi="Times New Roman" w:cs="Times New Roman"/>
          <w:sz w:val="24"/>
          <w:szCs w:val="24"/>
          <w:lang w:eastAsia="ru-RU"/>
        </w:rPr>
        <w:noBreakHyphen/>
        <w:t xml:space="preserve">пп произошла переоценка кадастровой стоимости земель населенных пунктов, земель лесного фонда, земель особо охраняемых территорий и объектов на территории Иркутской области, в результате чего в 2021 году произошло снижение арендных платежей по действующим договорам аренды на общую годовую сумму более 100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 Данное снижение произошло вследствие установления «справедливой» кадастровой стоимости, </w:t>
      </w:r>
      <w:proofErr w:type="gramStart"/>
      <w:r w:rsidRPr="00645244">
        <w:rPr>
          <w:rFonts w:ascii="Times New Roman" w:eastAsia="Calibri" w:hAnsi="Times New Roman" w:cs="Times New Roman"/>
          <w:sz w:val="24"/>
          <w:szCs w:val="24"/>
          <w:lang w:eastAsia="ru-RU"/>
        </w:rPr>
        <w:t>которая по рекомендациям Правительства Иркутской области, а также на основании методических рекомендаций в области оценочной деятельности, приблизила кадастровую стоимость к рыночной стоимости.</w:t>
      </w:r>
      <w:proofErr w:type="gramEnd"/>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На 01.01.2022 года на земельном учете состоят 2 034 гражданина, в том числе 1 918 многодетных семей. В течение года встали на земельный учет 233 заявителя, в том числе 230 многодетных семей.</w:t>
      </w:r>
    </w:p>
    <w:p w:rsidR="00645244" w:rsidRPr="00645244" w:rsidRDefault="00645244" w:rsidP="00645244">
      <w:pPr>
        <w:spacing w:after="0" w:line="240" w:lineRule="auto"/>
        <w:ind w:firstLine="708"/>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 2021 году было организовано 2 «дня выбора» в целях предоставления земельных участков для индивидуального жилищного строительства гражданам в порядке их очередности. В результате приглашено 70 заявителей, из которых 13 выбрали земельные участки.</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proofErr w:type="gramStart"/>
      <w:r w:rsidRPr="00645244">
        <w:rPr>
          <w:rFonts w:ascii="Times New Roman" w:eastAsia="Calibri" w:hAnsi="Times New Roman" w:cs="Times New Roman"/>
          <w:sz w:val="24"/>
          <w:szCs w:val="24"/>
          <w:lang w:eastAsia="ru-RU"/>
        </w:rPr>
        <w:t xml:space="preserve">В рамках реализации указа Губернатора Иркутской области от 09.06.2021 года № 158-уг «Об установлении меры социальной поддержки граждан, имеющих трех и более детей, в виде социальной выплаты на обеспечение жилым помещением взамен предоставления в собственность бесплатно земельных участков, находящихся в </w:t>
      </w:r>
      <w:r w:rsidRPr="00645244">
        <w:rPr>
          <w:rFonts w:ascii="Times New Roman" w:eastAsia="Calibri" w:hAnsi="Times New Roman" w:cs="Times New Roman"/>
          <w:sz w:val="24"/>
          <w:szCs w:val="24"/>
          <w:lang w:eastAsia="ru-RU"/>
        </w:rPr>
        <w:lastRenderedPageBreak/>
        <w:t>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денежную компенсацию в размере 200</w:t>
      </w:r>
      <w:proofErr w:type="gramEnd"/>
      <w:r w:rsidRPr="00645244">
        <w:rPr>
          <w:rFonts w:ascii="Times New Roman" w:eastAsia="Calibri" w:hAnsi="Times New Roman" w:cs="Times New Roman"/>
          <w:sz w:val="24"/>
          <w:szCs w:val="24"/>
          <w:lang w:eastAsia="ru-RU"/>
        </w:rPr>
        <w:t xml:space="preserve"> тыс. рублей получило 67 граждан, состоящих в очереди на получение земельного участка бесплатно.</w:t>
      </w:r>
    </w:p>
    <w:p w:rsidR="00645244" w:rsidRPr="00645244" w:rsidRDefault="00645244" w:rsidP="00645244">
      <w:pPr>
        <w:spacing w:after="0" w:line="240" w:lineRule="auto"/>
        <w:ind w:hanging="426"/>
        <w:jc w:val="both"/>
        <w:rPr>
          <w:rFonts w:ascii="Times New Roman" w:eastAsia="Calibri" w:hAnsi="Times New Roman" w:cs="Times New Roman"/>
          <w:sz w:val="24"/>
          <w:szCs w:val="24"/>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u w:val="single"/>
          <w:lang w:eastAsia="ru-RU"/>
        </w:rPr>
      </w:pPr>
      <w:r w:rsidRPr="00645244">
        <w:rPr>
          <w:rFonts w:ascii="Times New Roman" w:eastAsia="Calibri" w:hAnsi="Times New Roman" w:cs="Times New Roman"/>
          <w:sz w:val="24"/>
          <w:szCs w:val="24"/>
          <w:u w:val="single"/>
          <w:lang w:eastAsia="ru-RU"/>
        </w:rPr>
        <w:t>Задачи на 2022 год:</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1.</w:t>
      </w:r>
      <w:r w:rsidRPr="00645244">
        <w:rPr>
          <w:rFonts w:ascii="Times New Roman" w:eastAsia="Calibri" w:hAnsi="Times New Roman" w:cs="Times New Roman"/>
          <w:sz w:val="24"/>
          <w:szCs w:val="24"/>
          <w:lang w:eastAsia="ru-RU"/>
        </w:rPr>
        <w:tab/>
        <w:t>В области имущественных отношений:</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1.1.</w:t>
      </w:r>
      <w:r w:rsidRPr="00645244">
        <w:rPr>
          <w:rFonts w:ascii="Times New Roman" w:eastAsia="Calibri" w:hAnsi="Times New Roman" w:cs="Times New Roman"/>
          <w:sz w:val="24"/>
          <w:szCs w:val="24"/>
          <w:lang w:eastAsia="ru-RU"/>
        </w:rPr>
        <w:tab/>
      </w:r>
      <w:proofErr w:type="gramStart"/>
      <w:r w:rsidRPr="00645244">
        <w:rPr>
          <w:rFonts w:ascii="Times New Roman" w:eastAsia="Calibri" w:hAnsi="Times New Roman" w:cs="Times New Roman"/>
          <w:sz w:val="24"/>
          <w:szCs w:val="24"/>
          <w:lang w:eastAsia="ru-RU"/>
        </w:rPr>
        <w:t>Пополнение доходов бюджета АГО за счет реализации Прогнозного плана приватизации муниципального имущества АГО на 2022 год, продажи муниципального имущества в рамках Федерального закона от 22.07.2008</w:t>
      </w:r>
      <w:r w:rsidRPr="00645244">
        <w:rPr>
          <w:rFonts w:ascii="Calibri" w:eastAsia="Calibri" w:hAnsi="Calibri" w:cs="Times New Roman"/>
        </w:rPr>
        <w:t xml:space="preserve"> </w:t>
      </w:r>
      <w:r w:rsidRPr="00645244">
        <w:rPr>
          <w:rFonts w:ascii="Times New Roman" w:eastAsia="Calibri" w:hAnsi="Times New Roman" w:cs="Times New Roman"/>
          <w:sz w:val="24"/>
          <w:szCs w:val="24"/>
          <w:lang w:eastAsia="ru-RU"/>
        </w:rPr>
        <w:t>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заключения договоров аренды муниципального</w:t>
      </w:r>
      <w:proofErr w:type="gramEnd"/>
      <w:r w:rsidRPr="00645244">
        <w:rPr>
          <w:rFonts w:ascii="Times New Roman" w:eastAsia="Calibri" w:hAnsi="Times New Roman" w:cs="Times New Roman"/>
          <w:sz w:val="24"/>
          <w:szCs w:val="24"/>
          <w:lang w:eastAsia="ru-RU"/>
        </w:rPr>
        <w:t xml:space="preserve"> имущества и договоров на установку и эксплуатацию рекламных конструкций по результатам аукционов.</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1.2. </w:t>
      </w:r>
      <w:r w:rsidRPr="00645244">
        <w:rPr>
          <w:rFonts w:ascii="Times New Roman" w:eastAsia="Calibri" w:hAnsi="Times New Roman" w:cs="Times New Roman"/>
          <w:sz w:val="24"/>
          <w:szCs w:val="24"/>
          <w:lang w:eastAsia="ru-RU"/>
        </w:rPr>
        <w:tab/>
        <w:t>Осуществление контрольных мероприятий за незаконным размещением рекламных конструкций на территории АГО в нарушение законодательства о рекламе.</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1.3. </w:t>
      </w:r>
      <w:r w:rsidRPr="00645244">
        <w:rPr>
          <w:rFonts w:ascii="Times New Roman" w:eastAsia="Calibri" w:hAnsi="Times New Roman" w:cs="Times New Roman"/>
          <w:sz w:val="24"/>
          <w:szCs w:val="24"/>
          <w:lang w:eastAsia="ru-RU"/>
        </w:rPr>
        <w:tab/>
        <w:t>Пополнение муниципальной казны АГО за счет безвозмездной передачи объектов иной собственности с целью вовлечения таких объектов в коммерческий оборот.</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lang w:eastAsia="ru-RU"/>
        </w:rPr>
        <w:t>2.</w:t>
      </w:r>
      <w:r w:rsidRPr="00645244">
        <w:rPr>
          <w:rFonts w:ascii="Times New Roman" w:eastAsia="Calibri" w:hAnsi="Times New Roman" w:cs="Times New Roman"/>
          <w:lang w:eastAsia="ru-RU"/>
        </w:rPr>
        <w:tab/>
      </w:r>
      <w:r w:rsidRPr="00645244">
        <w:rPr>
          <w:rFonts w:ascii="Times New Roman" w:eastAsia="Calibri" w:hAnsi="Times New Roman" w:cs="Times New Roman"/>
          <w:sz w:val="24"/>
          <w:szCs w:val="24"/>
          <w:lang w:eastAsia="ru-RU"/>
        </w:rPr>
        <w:t>В области земельных отношений:</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2.1. </w:t>
      </w:r>
      <w:r w:rsidRPr="00645244">
        <w:rPr>
          <w:rFonts w:ascii="Times New Roman" w:eastAsia="Calibri" w:hAnsi="Times New Roman" w:cs="Times New Roman"/>
          <w:sz w:val="24"/>
          <w:szCs w:val="24"/>
          <w:lang w:eastAsia="ru-RU"/>
        </w:rPr>
        <w:tab/>
        <w:t>Увеличение показателей проводимых аукционов по продаже прав на земельные участки, в целях пополнения доходной части бюджета АГО.</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2.2.</w:t>
      </w:r>
      <w:r w:rsidRPr="00645244">
        <w:rPr>
          <w:rFonts w:ascii="Times New Roman" w:eastAsia="Calibri" w:hAnsi="Times New Roman" w:cs="Times New Roman"/>
          <w:sz w:val="24"/>
          <w:szCs w:val="24"/>
          <w:lang w:eastAsia="ru-RU"/>
        </w:rPr>
        <w:tab/>
        <w:t>Вовлечение в оборот новых территорий, предназначенных для индивидуального жилищного строительства, с развитой на них инженерной инфраструктурой, в целях увеличения числа заявителей на предоставление земельных участков в собственность бесплатно.</w:t>
      </w:r>
    </w:p>
    <w:p w:rsidR="00645244" w:rsidRPr="00645244" w:rsidRDefault="00645244" w:rsidP="00645244">
      <w:pPr>
        <w:spacing w:after="0" w:line="240" w:lineRule="auto"/>
        <w:jc w:val="center"/>
        <w:outlineLvl w:val="1"/>
        <w:rPr>
          <w:rFonts w:ascii="Times New Roman" w:eastAsia="Times New Roman" w:hAnsi="Times New Roman" w:cs="Times New Roman"/>
          <w:sz w:val="24"/>
          <w:szCs w:val="24"/>
        </w:rPr>
      </w:pPr>
      <w:bookmarkStart w:id="185" w:name="_Toc99441226"/>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86" w:name="_Toc99532949"/>
      <w:bookmarkStart w:id="187" w:name="_Toc99533306"/>
      <w:bookmarkStart w:id="188" w:name="_Toc99533364"/>
      <w:r w:rsidRPr="00645244">
        <w:rPr>
          <w:rFonts w:ascii="Times New Roman" w:eastAsia="Times New Roman" w:hAnsi="Times New Roman" w:cs="Times New Roman"/>
          <w:b/>
          <w:sz w:val="24"/>
          <w:szCs w:val="24"/>
        </w:rPr>
        <w:t>6.3. Управление муниципальными предприятиями</w:t>
      </w:r>
      <w:bookmarkEnd w:id="185"/>
      <w:bookmarkEnd w:id="186"/>
      <w:bookmarkEnd w:id="187"/>
      <w:bookmarkEnd w:id="188"/>
      <w:r w:rsidRPr="00645244">
        <w:rPr>
          <w:rFonts w:ascii="Times New Roman" w:eastAsia="Times New Roman" w:hAnsi="Times New Roman" w:cs="Times New Roman"/>
          <w:b/>
          <w:sz w:val="24"/>
          <w:szCs w:val="24"/>
        </w:rPr>
        <w:t xml:space="preserve"> </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По состоянию на 01.01.2022</w:t>
      </w:r>
      <w:r w:rsidRPr="00645244">
        <w:rPr>
          <w:rFonts w:ascii="Calibri" w:eastAsia="Calibri" w:hAnsi="Calibri" w:cs="Times New Roman"/>
        </w:rPr>
        <w:t xml:space="preserve"> </w:t>
      </w:r>
      <w:r w:rsidRPr="00645244">
        <w:rPr>
          <w:rFonts w:ascii="Times New Roman" w:eastAsia="Times New Roman" w:hAnsi="Times New Roman" w:cs="Times New Roman"/>
          <w:color w:val="000000"/>
          <w:sz w:val="24"/>
          <w:szCs w:val="24"/>
        </w:rPr>
        <w:t xml:space="preserve">года на территории АГО зарегистрировано 13 муниципальных унитарных (казенных) предприятий (далее – предприятия, МУП, МКП соответственно), из них: </w:t>
      </w:r>
    </w:p>
    <w:p w:rsidR="00645244" w:rsidRPr="00645244" w:rsidRDefault="00645244" w:rsidP="00645244">
      <w:pPr>
        <w:numPr>
          <w:ilvl w:val="0"/>
          <w:numId w:val="48"/>
        </w:numPr>
        <w:spacing w:after="0" w:line="240" w:lineRule="auto"/>
        <w:ind w:left="709" w:hanging="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7 действующих предприятий, из которых 1 территориально расположено на внегородских территориях (МУП АГО «Преобразование»);</w:t>
      </w:r>
    </w:p>
    <w:p w:rsidR="00645244" w:rsidRPr="00645244" w:rsidRDefault="00645244" w:rsidP="00645244">
      <w:pPr>
        <w:numPr>
          <w:ilvl w:val="0"/>
          <w:numId w:val="48"/>
        </w:numPr>
        <w:spacing w:after="0" w:line="240" w:lineRule="auto"/>
        <w:ind w:left="709" w:hanging="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2 – в процессе ликвидации: МКП АГО «Савва», МУП «Ипотечное агентство АГО»;</w:t>
      </w:r>
    </w:p>
    <w:p w:rsidR="00645244" w:rsidRPr="00645244" w:rsidRDefault="00645244" w:rsidP="00645244">
      <w:pPr>
        <w:numPr>
          <w:ilvl w:val="0"/>
          <w:numId w:val="49"/>
        </w:numPr>
        <w:spacing w:after="0" w:line="240" w:lineRule="auto"/>
        <w:ind w:left="709" w:hanging="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4 – в процессе признания их несостоятельными (банкротами): МУП АГО «Сфера», МУП АГО «Многоотраслевая производственная компания» (далее – МУП АГО «МПК»), МУП АГО «Благоустройство», МУП города Ангарска «Ангарский автобус».</w:t>
      </w:r>
    </w:p>
    <w:p w:rsidR="00645244" w:rsidRPr="00645244" w:rsidRDefault="00645244" w:rsidP="00645244">
      <w:pPr>
        <w:spacing w:after="0" w:line="240" w:lineRule="auto"/>
        <w:ind w:firstLine="669"/>
        <w:jc w:val="both"/>
        <w:rPr>
          <w:rFonts w:ascii="Times New Roman" w:eastAsia="Times New Roman" w:hAnsi="Times New Roman" w:cs="Times New Roman"/>
          <w:color w:val="FF0000"/>
          <w:sz w:val="24"/>
          <w:szCs w:val="24"/>
          <w:lang w:eastAsia="ru-RU"/>
        </w:rPr>
      </w:pPr>
      <w:r w:rsidRPr="00645244">
        <w:rPr>
          <w:rFonts w:ascii="Times New Roman" w:eastAsia="Times New Roman" w:hAnsi="Times New Roman" w:cs="Times New Roman"/>
          <w:sz w:val="24"/>
          <w:szCs w:val="24"/>
          <w:lang w:eastAsia="ru-RU"/>
        </w:rPr>
        <w:t xml:space="preserve">В течение 2021 года в Арбитражном суде Иркутской области рассматривалось 4 дела о признании несостоятельным (банкротом) вышеназванных четырех муниципальных предприятий. Администрация АГО, являясь собственником имущества муниципальных предприятий, выступает в качестве лица, привлекаемого к субсидиарной ответственности, когда имущества предприятия оказывается недостаточно для удовлетворения всех требований кредиторов. В итоге требования суда по делу МУП города Ангарска «Ангарский автобус» удовлетворены </w:t>
      </w:r>
      <w:r w:rsidRPr="00645244">
        <w:rPr>
          <w:rFonts w:ascii="Times New Roman" w:eastAsia="Times New Roman" w:hAnsi="Times New Roman" w:cs="Times New Roman"/>
          <w:color w:val="000000"/>
          <w:sz w:val="24"/>
          <w:szCs w:val="24"/>
        </w:rPr>
        <w:t>–</w:t>
      </w:r>
      <w:r w:rsidRPr="00645244">
        <w:rPr>
          <w:rFonts w:ascii="Times New Roman" w:eastAsia="Times New Roman" w:hAnsi="Times New Roman" w:cs="Times New Roman"/>
          <w:sz w:val="24"/>
          <w:szCs w:val="24"/>
          <w:lang w:eastAsia="ru-RU"/>
        </w:rPr>
        <w:t xml:space="preserve">  администрация АГО привлечена к субсидиарной ответственности в размере 2,9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В отношении требований к администрации АГО по делу МУП АГО «МПК» суд отказал в удовлетворении требований. По состоянию на начало 2022 года судебные споры о привлечении </w:t>
      </w:r>
      <w:r w:rsidRPr="00645244">
        <w:rPr>
          <w:rFonts w:ascii="Times New Roman" w:eastAsia="Times New Roman" w:hAnsi="Times New Roman" w:cs="Times New Roman"/>
          <w:sz w:val="24"/>
          <w:szCs w:val="24"/>
          <w:lang w:eastAsia="ru-RU"/>
        </w:rPr>
        <w:lastRenderedPageBreak/>
        <w:t>администрации АГО к субсидиарной ответственности по МУП АГО «Благоустройство» и МУП АГО «Сфера» не завершены.</w:t>
      </w:r>
    </w:p>
    <w:p w:rsidR="00645244" w:rsidRPr="00645244" w:rsidRDefault="00645244" w:rsidP="00645244">
      <w:pPr>
        <w:spacing w:after="0" w:line="240" w:lineRule="auto"/>
        <w:ind w:firstLine="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В 2021 году завершена процедура ликвидации двух муниципальных предприятий. Исключены из ЕГРЮЛ:</w:t>
      </w:r>
    </w:p>
    <w:p w:rsidR="00645244" w:rsidRPr="00645244" w:rsidRDefault="00645244" w:rsidP="00645244">
      <w:pPr>
        <w:numPr>
          <w:ilvl w:val="0"/>
          <w:numId w:val="75"/>
        </w:numPr>
        <w:spacing w:after="0" w:line="240" w:lineRule="auto"/>
        <w:ind w:left="709" w:hanging="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МУП АГО «Радио» (25.05.2021</w:t>
      </w:r>
      <w:r w:rsidRPr="00645244">
        <w:rPr>
          <w:rFonts w:ascii="Calibri" w:eastAsia="Calibri" w:hAnsi="Calibri" w:cs="Times New Roman"/>
        </w:rPr>
        <w:t xml:space="preserve"> </w:t>
      </w:r>
      <w:r w:rsidRPr="00645244">
        <w:rPr>
          <w:rFonts w:ascii="Times New Roman" w:eastAsia="Times New Roman" w:hAnsi="Times New Roman" w:cs="Times New Roman"/>
          <w:color w:val="000000"/>
          <w:sz w:val="24"/>
          <w:szCs w:val="24"/>
        </w:rPr>
        <w:t>года);</w:t>
      </w:r>
    </w:p>
    <w:p w:rsidR="00645244" w:rsidRPr="00645244" w:rsidRDefault="00645244" w:rsidP="00645244">
      <w:pPr>
        <w:numPr>
          <w:ilvl w:val="0"/>
          <w:numId w:val="75"/>
        </w:numPr>
        <w:spacing w:after="0" w:line="240" w:lineRule="auto"/>
        <w:ind w:left="709" w:hanging="709"/>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 xml:space="preserve">МУП «Многоотраслевое жилищно-коммунальное хозяйство </w:t>
      </w:r>
      <w:proofErr w:type="spellStart"/>
      <w:r w:rsidRPr="00645244">
        <w:rPr>
          <w:rFonts w:ascii="Times New Roman" w:eastAsia="Times New Roman" w:hAnsi="Times New Roman" w:cs="Times New Roman"/>
          <w:color w:val="000000"/>
          <w:sz w:val="24"/>
          <w:szCs w:val="24"/>
        </w:rPr>
        <w:t>р.п</w:t>
      </w:r>
      <w:proofErr w:type="spellEnd"/>
      <w:r w:rsidRPr="00645244">
        <w:rPr>
          <w:rFonts w:ascii="Times New Roman" w:eastAsia="Times New Roman" w:hAnsi="Times New Roman" w:cs="Times New Roman"/>
          <w:color w:val="000000"/>
          <w:sz w:val="24"/>
          <w:szCs w:val="24"/>
        </w:rPr>
        <w:t>. Мегет» (02.06.2021</w:t>
      </w:r>
      <w:r w:rsidRPr="00645244">
        <w:rPr>
          <w:rFonts w:ascii="Calibri" w:eastAsia="Calibri" w:hAnsi="Calibri" w:cs="Times New Roman"/>
        </w:rPr>
        <w:t xml:space="preserve"> </w:t>
      </w:r>
      <w:r w:rsidRPr="00645244">
        <w:rPr>
          <w:rFonts w:ascii="Times New Roman" w:eastAsia="Times New Roman" w:hAnsi="Times New Roman" w:cs="Times New Roman"/>
          <w:color w:val="000000"/>
          <w:sz w:val="24"/>
          <w:szCs w:val="24"/>
        </w:rPr>
        <w:t>года).</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С целью совершенствования механизмов контроля за осуществляющими  деятельность муниципальными предприятиями в администрации АГО действует Комиссия по рассмотрению планов финансово-хозяйственной деятельности и отчетов об итогах работы муниципальных предприятий АГО (далее – Комиссия) под председательством мэра АГО. На заседаниях Комиссии руководители действующих предприятий защищают свои планы финансово-хозяйственной деятельности на предстоящий финансовый год (далее – планы ФХД), докладывают о проделанной работе по результатам финансового года. Также на Комиссии рассматриваются иные вопросы, относящиеся к деятельности МУП. В 2021 году состоялось 13 заседаний Комиссии.  В течение года на Комиссии были заслушаны следующие вопросы:</w:t>
      </w:r>
    </w:p>
    <w:p w:rsidR="00645244" w:rsidRPr="00645244" w:rsidRDefault="00645244" w:rsidP="00645244">
      <w:pPr>
        <w:numPr>
          <w:ilvl w:val="0"/>
          <w:numId w:val="7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отчеты об исполнении плана ФХД за 2020 год восьми муниципальных предприятий. По результатам заслушивания деятельность шести предприятий признана удовлетворительной, а двух предприятий – неудовлетворительной (МУП АГО «Ангарский трамвай», МУП АГО «Преобразование»);</w:t>
      </w:r>
    </w:p>
    <w:p w:rsidR="00645244" w:rsidRPr="00645244" w:rsidRDefault="00645244" w:rsidP="00645244">
      <w:pPr>
        <w:numPr>
          <w:ilvl w:val="0"/>
          <w:numId w:val="7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внесение изменений в планы ФХД на 2021 год МУП АГО «Ангарский трамвай» (дважды) и МУП АГО «Преобразование»;</w:t>
      </w:r>
    </w:p>
    <w:p w:rsidR="00645244" w:rsidRPr="00645244" w:rsidRDefault="00645244" w:rsidP="00645244">
      <w:pPr>
        <w:numPr>
          <w:ilvl w:val="0"/>
          <w:numId w:val="7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планы ФХД на 2022 год шести муниципальных предприятий;</w:t>
      </w:r>
    </w:p>
    <w:p w:rsidR="00645244" w:rsidRPr="00645244" w:rsidRDefault="00645244" w:rsidP="00645244">
      <w:pPr>
        <w:numPr>
          <w:ilvl w:val="0"/>
          <w:numId w:val="76"/>
        </w:numPr>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предложения о ликвидации МУП «Ипотечное агентство АГО» и МУП АГО «ЖЭТ № 2» и о реорганизации МУП АГО «Аптека 28» и МУП АГО «Ангарский рынок» в ООО. В ходе обсуждения приняты решения </w:t>
      </w:r>
      <w:proofErr w:type="gramStart"/>
      <w:r w:rsidRPr="00645244">
        <w:rPr>
          <w:rFonts w:ascii="Times New Roman" w:eastAsia="Times New Roman" w:hAnsi="Times New Roman" w:cs="Times New Roman"/>
          <w:sz w:val="24"/>
          <w:szCs w:val="24"/>
          <w:lang w:eastAsia="ru-RU"/>
        </w:rPr>
        <w:t>поддержать</w:t>
      </w:r>
      <w:proofErr w:type="gramEnd"/>
      <w:r w:rsidRPr="00645244">
        <w:rPr>
          <w:rFonts w:ascii="Times New Roman" w:eastAsia="Times New Roman" w:hAnsi="Times New Roman" w:cs="Times New Roman"/>
          <w:sz w:val="24"/>
          <w:szCs w:val="24"/>
          <w:lang w:eastAsia="ru-RU"/>
        </w:rPr>
        <w:t xml:space="preserve"> данные предложения.</w:t>
      </w:r>
    </w:p>
    <w:p w:rsidR="00645244" w:rsidRPr="00645244" w:rsidRDefault="00645244" w:rsidP="00645244">
      <w:pPr>
        <w:spacing w:after="0" w:line="240" w:lineRule="auto"/>
        <w:jc w:val="both"/>
        <w:rPr>
          <w:rFonts w:ascii="Times New Roman" w:eastAsia="Times New Roman" w:hAnsi="Times New Roman" w:cs="Times New Roman"/>
          <w:sz w:val="16"/>
          <w:szCs w:val="16"/>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2021 году удалось:</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1.</w:t>
      </w:r>
      <w:r w:rsidRPr="00645244">
        <w:rPr>
          <w:rFonts w:ascii="Times New Roman" w:eastAsia="Times New Roman" w:hAnsi="Times New Roman" w:cs="Times New Roman"/>
          <w:sz w:val="24"/>
          <w:szCs w:val="24"/>
          <w:lang w:eastAsia="ru-RU"/>
        </w:rPr>
        <w:tab/>
        <w:t>Не допустить образования просроченной задолженности по заработной плате в муниципальных предприятиях.</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w:t>
      </w:r>
      <w:r w:rsidRPr="00645244">
        <w:rPr>
          <w:rFonts w:ascii="Times New Roman" w:eastAsia="Times New Roman" w:hAnsi="Times New Roman" w:cs="Times New Roman"/>
          <w:sz w:val="24"/>
          <w:szCs w:val="24"/>
          <w:lang w:eastAsia="ru-RU"/>
        </w:rPr>
        <w:tab/>
        <w:t xml:space="preserve">Получить в местный бюджет АГО от шести муниципальных предприятий часть прибыли, оставшуюся после уплаты налогов и иных обязательных платежей, подлежащую перечислению в местный бюджет, в сумме 1,7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3.</w:t>
      </w:r>
      <w:r w:rsidRPr="00645244">
        <w:rPr>
          <w:rFonts w:ascii="Times New Roman" w:eastAsia="Times New Roman" w:hAnsi="Times New Roman" w:cs="Times New Roman"/>
          <w:sz w:val="24"/>
          <w:szCs w:val="24"/>
          <w:lang w:eastAsia="ru-RU"/>
        </w:rPr>
        <w:tab/>
        <w:t>Не допустить банкротства одного из старейших муниципальных предприятий – МУП АГО «Ангарский трамвай».</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4.</w:t>
      </w:r>
      <w:r w:rsidRPr="00645244">
        <w:rPr>
          <w:rFonts w:ascii="Times New Roman" w:eastAsia="Times New Roman" w:hAnsi="Times New Roman" w:cs="Times New Roman"/>
          <w:sz w:val="24"/>
          <w:szCs w:val="24"/>
          <w:lang w:eastAsia="ru-RU"/>
        </w:rPr>
        <w:tab/>
      </w:r>
      <w:r w:rsidRPr="00645244">
        <w:rPr>
          <w:rFonts w:ascii="Times New Roman" w:eastAsia="Calibri" w:hAnsi="Times New Roman" w:cs="Times New Roman"/>
          <w:sz w:val="24"/>
          <w:szCs w:val="24"/>
        </w:rPr>
        <w:t>В отношении МУП АГО «Преобразование» организовать процедуру передачи имущества предприятия в концессию.</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5.</w:t>
      </w:r>
      <w:r w:rsidRPr="00645244">
        <w:rPr>
          <w:rFonts w:ascii="Times New Roman" w:eastAsia="Times New Roman" w:hAnsi="Times New Roman" w:cs="Times New Roman"/>
          <w:sz w:val="24"/>
          <w:szCs w:val="24"/>
          <w:lang w:eastAsia="ru-RU"/>
        </w:rPr>
        <w:tab/>
      </w:r>
      <w:r w:rsidRPr="00645244">
        <w:rPr>
          <w:rFonts w:ascii="Times New Roman" w:eastAsia="Calibri" w:hAnsi="Times New Roman" w:cs="Times New Roman"/>
          <w:bCs/>
          <w:sz w:val="24"/>
          <w:szCs w:val="24"/>
        </w:rPr>
        <w:t xml:space="preserve">Включить в прогнозный план приватизации муниципального имущества АГО на 2022 год 2 МУП.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6.</w:t>
      </w:r>
      <w:r w:rsidRPr="00645244">
        <w:rPr>
          <w:rFonts w:ascii="Times New Roman" w:eastAsia="Times New Roman" w:hAnsi="Times New Roman" w:cs="Times New Roman"/>
          <w:sz w:val="24"/>
          <w:szCs w:val="24"/>
          <w:lang w:eastAsia="ru-RU"/>
        </w:rPr>
        <w:tab/>
        <w:t>Завершить процедуру ликвидации МУП АГО «Радио», начатую в 2020 году.</w:t>
      </w:r>
    </w:p>
    <w:p w:rsidR="00645244" w:rsidRPr="00645244" w:rsidRDefault="00645244" w:rsidP="00645244">
      <w:pPr>
        <w:spacing w:after="0" w:line="240" w:lineRule="auto"/>
        <w:ind w:firstLine="709"/>
        <w:jc w:val="both"/>
        <w:rPr>
          <w:rFonts w:ascii="Times New Roman" w:eastAsia="Calibri" w:hAnsi="Times New Roman" w:cs="Times New Roman"/>
          <w:sz w:val="16"/>
          <w:szCs w:val="16"/>
          <w:u w:val="single"/>
        </w:rPr>
      </w:pPr>
    </w:p>
    <w:p w:rsidR="00645244" w:rsidRPr="00645244" w:rsidRDefault="00645244" w:rsidP="00645244">
      <w:pPr>
        <w:spacing w:after="0" w:line="240" w:lineRule="auto"/>
        <w:ind w:firstLine="700"/>
        <w:jc w:val="both"/>
        <w:rPr>
          <w:rFonts w:ascii="Times New Roman" w:eastAsia="Times New Roman" w:hAnsi="Times New Roman" w:cs="Times New Roman"/>
          <w:color w:val="FF0000"/>
          <w:sz w:val="24"/>
          <w:szCs w:val="24"/>
          <w:lang w:eastAsia="ru-RU"/>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26"/>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Повышение эффективности функционирования действующих муниципальных унитарных предприятий.</w:t>
      </w:r>
    </w:p>
    <w:p w:rsidR="00645244" w:rsidRPr="00645244" w:rsidRDefault="00645244" w:rsidP="00645244">
      <w:pPr>
        <w:numPr>
          <w:ilvl w:val="0"/>
          <w:numId w:val="26"/>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Реализация положений Федерального закона</w:t>
      </w:r>
      <w:r w:rsidRPr="00645244">
        <w:rPr>
          <w:rFonts w:ascii="Times New Roman" w:eastAsia="Calibri" w:hAnsi="Times New Roman" w:cs="Times New Roman"/>
          <w:sz w:val="24"/>
          <w:szCs w:val="24"/>
          <w:lang w:eastAsia="ru-RU"/>
        </w:rPr>
        <w:t xml:space="preserve"> от 27.12.2019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в части </w:t>
      </w:r>
      <w:r w:rsidRPr="00645244">
        <w:rPr>
          <w:rFonts w:ascii="Times New Roman" w:eastAsia="Calibri" w:hAnsi="Times New Roman" w:cs="Times New Roman"/>
          <w:sz w:val="24"/>
          <w:szCs w:val="24"/>
        </w:rPr>
        <w:t>вопроса, касающегося реорганизации или ликвидации унитарных предприятий.</w:t>
      </w:r>
    </w:p>
    <w:p w:rsidR="00645244" w:rsidRPr="00645244" w:rsidRDefault="00645244" w:rsidP="00645244">
      <w:pPr>
        <w:numPr>
          <w:ilvl w:val="1"/>
          <w:numId w:val="26"/>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Завершение процедуры реорганизации МУП АГО «Аптека 28» и МУП АГО «Ангарский рынок» в ООО.</w:t>
      </w:r>
    </w:p>
    <w:p w:rsidR="00645244" w:rsidRPr="00645244" w:rsidRDefault="00645244" w:rsidP="00645244">
      <w:pPr>
        <w:numPr>
          <w:ilvl w:val="1"/>
          <w:numId w:val="26"/>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Завершение процедуры ликвидации МУП </w:t>
      </w:r>
      <w:r w:rsidRPr="00645244">
        <w:rPr>
          <w:rFonts w:ascii="Times New Roman" w:eastAsia="Times New Roman" w:hAnsi="Times New Roman" w:cs="Times New Roman"/>
          <w:sz w:val="23"/>
          <w:szCs w:val="23"/>
          <w:lang w:eastAsia="ru-RU"/>
        </w:rPr>
        <w:t xml:space="preserve">«Ипотечное агентство АГО» и МУП </w:t>
      </w:r>
      <w:r w:rsidRPr="00645244">
        <w:rPr>
          <w:rFonts w:ascii="Times New Roman" w:eastAsia="Calibri" w:hAnsi="Times New Roman" w:cs="Times New Roman"/>
          <w:sz w:val="24"/>
          <w:szCs w:val="24"/>
        </w:rPr>
        <w:t>АГО «ЖЭТ № 2».</w:t>
      </w:r>
    </w:p>
    <w:p w:rsidR="00645244" w:rsidRPr="00645244" w:rsidRDefault="00645244" w:rsidP="00645244">
      <w:pPr>
        <w:numPr>
          <w:ilvl w:val="1"/>
          <w:numId w:val="26"/>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bCs/>
          <w:sz w:val="24"/>
          <w:szCs w:val="24"/>
        </w:rPr>
        <w:t>По мере завершения работы по заключению концессионного соглашения принять решение в отношении МУП АГО «Преобразование».</w:t>
      </w:r>
    </w:p>
    <w:p w:rsidR="00645244" w:rsidRPr="00645244" w:rsidRDefault="00645244" w:rsidP="00645244">
      <w:pPr>
        <w:spacing w:after="0" w:line="240" w:lineRule="auto"/>
        <w:jc w:val="both"/>
        <w:rPr>
          <w:rFonts w:ascii="Times New Roman" w:eastAsia="Calibri" w:hAnsi="Times New Roman" w:cs="Times New Roman"/>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89" w:name="_Toc510619453"/>
      <w:bookmarkStart w:id="190" w:name="_Toc99441227"/>
      <w:bookmarkStart w:id="191" w:name="_Toc99532950"/>
      <w:bookmarkStart w:id="192" w:name="_Toc99533307"/>
      <w:bookmarkStart w:id="193" w:name="_Toc99533365"/>
      <w:r w:rsidRPr="00645244">
        <w:rPr>
          <w:rFonts w:ascii="Times New Roman" w:eastAsia="Times New Roman" w:hAnsi="Times New Roman" w:cs="Times New Roman"/>
          <w:b/>
          <w:sz w:val="24"/>
          <w:szCs w:val="24"/>
        </w:rPr>
        <w:t>6.4 Бюджет</w:t>
      </w:r>
      <w:bookmarkEnd w:id="189"/>
      <w:bookmarkEnd w:id="190"/>
      <w:bookmarkEnd w:id="191"/>
      <w:bookmarkEnd w:id="192"/>
      <w:bookmarkEnd w:id="193"/>
    </w:p>
    <w:p w:rsidR="00645244" w:rsidRPr="00645244" w:rsidRDefault="00645244" w:rsidP="00645244">
      <w:pPr>
        <w:tabs>
          <w:tab w:val="left" w:pos="1134"/>
          <w:tab w:val="left" w:pos="1418"/>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194" w:name="_Toc510619454"/>
      <w:bookmarkStart w:id="195" w:name="_Toc99441228"/>
      <w:bookmarkStart w:id="196" w:name="_Toc99532951"/>
      <w:bookmarkStart w:id="197" w:name="_Toc99533308"/>
      <w:bookmarkStart w:id="198" w:name="_Toc99533366"/>
      <w:r w:rsidRPr="00645244">
        <w:rPr>
          <w:rFonts w:ascii="Times New Roman" w:eastAsia="Times New Roman" w:hAnsi="Times New Roman" w:cs="Times New Roman"/>
          <w:b/>
          <w:sz w:val="24"/>
          <w:szCs w:val="24"/>
        </w:rPr>
        <w:t>6.4.1. Исполнение бюджета</w:t>
      </w:r>
      <w:bookmarkEnd w:id="194"/>
      <w:bookmarkEnd w:id="195"/>
      <w:bookmarkEnd w:id="196"/>
      <w:bookmarkEnd w:id="197"/>
      <w:bookmarkEnd w:id="198"/>
    </w:p>
    <w:p w:rsidR="00645244" w:rsidRPr="00645244" w:rsidRDefault="00645244" w:rsidP="00645244">
      <w:pPr>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bookmarkStart w:id="199" w:name="_Toc510619455"/>
      <w:r w:rsidRPr="00645244">
        <w:rPr>
          <w:rFonts w:ascii="Times New Roman" w:eastAsia="Calibri" w:hAnsi="Times New Roman" w:cs="Times New Roman"/>
          <w:sz w:val="24"/>
          <w:szCs w:val="24"/>
        </w:rPr>
        <w:t>Бюджет АГО на 2021 год и на плановый период 2022 и 2023 годов был принят решением Думы Ангарского городского округа от 22.12.2020 года</w:t>
      </w:r>
      <w:r w:rsidRPr="00645244">
        <w:rPr>
          <w:rFonts w:ascii="Times New Roman" w:eastAsia="Calibri" w:hAnsi="Times New Roman" w:cs="Times New Roman"/>
          <w:sz w:val="24"/>
          <w:szCs w:val="24"/>
        </w:rPr>
        <w:br/>
        <w:t>№ 36-06/02рД. В течение 2021 года в бюджет 6 раз вносились изменения.</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бюджета АГО в 2021 году по основным характеристикам отражено в таблице 7.</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r>
      <w:r w:rsidRPr="00645244">
        <w:rPr>
          <w:rFonts w:ascii="Times New Roman" w:eastAsia="Calibri" w:hAnsi="Times New Roman" w:cs="Times New Roman"/>
          <w:sz w:val="24"/>
          <w:szCs w:val="24"/>
        </w:rPr>
        <w:tab/>
        <w:t xml:space="preserve">        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645244" w:rsidRPr="00645244" w:rsidTr="00A95CCC">
        <w:tc>
          <w:tcPr>
            <w:tcW w:w="239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Наименование</w:t>
            </w:r>
          </w:p>
        </w:tc>
        <w:tc>
          <w:tcPr>
            <w:tcW w:w="2392"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Утверждено, </w:t>
            </w: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тыс. руб.</w:t>
            </w:r>
          </w:p>
        </w:tc>
        <w:tc>
          <w:tcPr>
            <w:tcW w:w="2393"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szCs w:val="24"/>
              </w:rPr>
            </w:pPr>
            <w:proofErr w:type="spellStart"/>
            <w:r w:rsidRPr="00645244">
              <w:rPr>
                <w:rFonts w:ascii="Times New Roman" w:eastAsia="Calibri" w:hAnsi="Times New Roman" w:cs="Times New Roman"/>
                <w:sz w:val="24"/>
                <w:szCs w:val="24"/>
              </w:rPr>
              <w:t>Исполненено</w:t>
            </w:r>
            <w:proofErr w:type="spellEnd"/>
            <w:r w:rsidRPr="00645244">
              <w:rPr>
                <w:rFonts w:ascii="Times New Roman" w:eastAsia="Calibri" w:hAnsi="Times New Roman" w:cs="Times New Roman"/>
                <w:sz w:val="24"/>
                <w:szCs w:val="24"/>
              </w:rPr>
              <w:t xml:space="preserve">, </w:t>
            </w: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тыс. руб.</w:t>
            </w:r>
          </w:p>
        </w:tc>
        <w:tc>
          <w:tcPr>
            <w:tcW w:w="2393" w:type="dxa"/>
            <w:shd w:val="clear" w:color="auto" w:fill="auto"/>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исполнения</w:t>
            </w:r>
          </w:p>
        </w:tc>
      </w:tr>
      <w:tr w:rsidR="00645244" w:rsidRPr="00645244" w:rsidTr="00A95CCC">
        <w:tc>
          <w:tcPr>
            <w:tcW w:w="2392" w:type="dxa"/>
            <w:shd w:val="clear" w:color="auto" w:fill="auto"/>
          </w:tcPr>
          <w:p w:rsidR="00645244" w:rsidRPr="00645244" w:rsidRDefault="00645244" w:rsidP="00645244">
            <w:pPr>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Доходы бюджета</w:t>
            </w:r>
          </w:p>
        </w:tc>
        <w:tc>
          <w:tcPr>
            <w:tcW w:w="2392"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7 414 407,8</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7 155 908,2</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96,5</w:t>
            </w:r>
          </w:p>
        </w:tc>
      </w:tr>
      <w:tr w:rsidR="00645244" w:rsidRPr="00645244" w:rsidTr="00A95CCC">
        <w:tc>
          <w:tcPr>
            <w:tcW w:w="2392" w:type="dxa"/>
            <w:shd w:val="clear" w:color="auto" w:fill="auto"/>
          </w:tcPr>
          <w:p w:rsidR="00645244" w:rsidRPr="00645244" w:rsidRDefault="00645244" w:rsidP="00645244">
            <w:pPr>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Расходы бюджета</w:t>
            </w:r>
          </w:p>
        </w:tc>
        <w:tc>
          <w:tcPr>
            <w:tcW w:w="2392"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7 470 954,1</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7 066 231,8</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94,6</w:t>
            </w:r>
          </w:p>
        </w:tc>
      </w:tr>
      <w:tr w:rsidR="00645244" w:rsidRPr="00645244" w:rsidTr="00A95CCC">
        <w:tc>
          <w:tcPr>
            <w:tcW w:w="2392" w:type="dxa"/>
            <w:shd w:val="clear" w:color="auto" w:fill="auto"/>
          </w:tcPr>
          <w:p w:rsidR="00645244" w:rsidRPr="00645244" w:rsidRDefault="00645244" w:rsidP="00645244">
            <w:pPr>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sz w:val="24"/>
                <w:szCs w:val="24"/>
              </w:rPr>
              <w:t>Дефицит</w:t>
            </w:r>
            <w:proofErr w:type="gramStart"/>
            <w:r w:rsidRPr="00645244">
              <w:rPr>
                <w:rFonts w:ascii="Times New Roman" w:eastAsia="Calibri" w:hAnsi="Times New Roman" w:cs="Times New Roman"/>
                <w:sz w:val="24"/>
                <w:szCs w:val="24"/>
              </w:rPr>
              <w:t xml:space="preserve"> (-), </w:t>
            </w:r>
            <w:proofErr w:type="gramEnd"/>
            <w:r w:rsidRPr="00645244">
              <w:rPr>
                <w:rFonts w:ascii="Times New Roman" w:eastAsia="Calibri" w:hAnsi="Times New Roman" w:cs="Times New Roman"/>
                <w:sz w:val="24"/>
                <w:szCs w:val="24"/>
              </w:rPr>
              <w:t>профицит (+)</w:t>
            </w:r>
          </w:p>
        </w:tc>
        <w:tc>
          <w:tcPr>
            <w:tcW w:w="2392"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-56 546,3</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+89 676,4</w:t>
            </w:r>
          </w:p>
        </w:tc>
        <w:tc>
          <w:tcPr>
            <w:tcW w:w="2393" w:type="dxa"/>
            <w:shd w:val="clear" w:color="auto" w:fill="auto"/>
            <w:vAlign w:val="center"/>
          </w:tcPr>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w:t>
            </w:r>
          </w:p>
        </w:tc>
      </w:tr>
    </w:tbl>
    <w:p w:rsidR="00645244" w:rsidRPr="00645244" w:rsidRDefault="00645244" w:rsidP="00645244">
      <w:pPr>
        <w:spacing w:after="0" w:line="240" w:lineRule="auto"/>
        <w:ind w:firstLine="709"/>
        <w:jc w:val="both"/>
        <w:rPr>
          <w:rFonts w:ascii="Times New Roman" w:eastAsia="Calibri" w:hAnsi="Times New Roman" w:cs="Times New Roman"/>
          <w:sz w:val="24"/>
          <w:szCs w:val="24"/>
          <w:highlight w:val="yellow"/>
        </w:rPr>
      </w:pPr>
    </w:p>
    <w:p w:rsidR="00645244" w:rsidRPr="00645244" w:rsidRDefault="00645244" w:rsidP="00645244">
      <w:pPr>
        <w:spacing w:after="0" w:line="240" w:lineRule="auto"/>
        <w:ind w:firstLine="709"/>
        <w:jc w:val="both"/>
        <w:rPr>
          <w:rFonts w:ascii="Times New Roman" w:eastAsia="Calibri" w:hAnsi="Times New Roman" w:cs="Times New Roman"/>
          <w:bCs/>
          <w:sz w:val="24"/>
          <w:szCs w:val="24"/>
        </w:rPr>
      </w:pPr>
      <w:r w:rsidRPr="00645244">
        <w:rPr>
          <w:rFonts w:ascii="Times New Roman" w:eastAsia="Calibri" w:hAnsi="Times New Roman" w:cs="Times New Roman"/>
          <w:sz w:val="24"/>
          <w:szCs w:val="24"/>
        </w:rPr>
        <w:t xml:space="preserve">По налоговым и неналоговым доходам исполнение составило </w:t>
      </w:r>
      <w:r w:rsidRPr="00645244">
        <w:rPr>
          <w:rFonts w:ascii="Times New Roman" w:eastAsia="Calibri" w:hAnsi="Times New Roman" w:cs="Times New Roman"/>
          <w:sz w:val="24"/>
          <w:szCs w:val="24"/>
        </w:rPr>
        <w:br/>
        <w:t>2 368 984,1 тыс. руб. или 102,4</w:t>
      </w:r>
      <w:r w:rsidRPr="00645244">
        <w:rPr>
          <w:rFonts w:ascii="Times New Roman" w:eastAsia="Calibri" w:hAnsi="Times New Roman" w:cs="Times New Roman"/>
          <w:sz w:val="24"/>
          <w:szCs w:val="24"/>
          <w:lang w:val="en-US"/>
        </w:rPr>
        <w:t> </w:t>
      </w:r>
      <w:r w:rsidRPr="00645244">
        <w:rPr>
          <w:rFonts w:ascii="Times New Roman" w:eastAsia="Calibri" w:hAnsi="Times New Roman" w:cs="Times New Roman"/>
          <w:sz w:val="24"/>
          <w:szCs w:val="24"/>
        </w:rPr>
        <w:t xml:space="preserve">% к прогнозным показателям 2021 года </w:t>
      </w:r>
      <w:r w:rsidRPr="00645244">
        <w:rPr>
          <w:rFonts w:ascii="Times New Roman" w:eastAsia="Calibri" w:hAnsi="Times New Roman" w:cs="Times New Roman"/>
          <w:sz w:val="24"/>
          <w:szCs w:val="24"/>
        </w:rPr>
        <w:br/>
        <w:t>(2 313 447,4 тыс. руб.). В структуре доходной части бюджета АГО данный раздел составил 33,1 %. Наибольший удельный вес в объеме налоговых и неналоговых доходов по итогам исполнения за 2021 год составил по следующим доходным источникам:</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налог на доходы физических лиц – 59,8 %;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налоги на совокупный доход – 14,9 %;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доходы от использования муниципального имущества – 8,6 %;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налоги на имущество – 6,4 %;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доходы от продажи материальных и нематериальных активов – 3,2 %;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государственная пошлина – 1,8 %;</w:t>
      </w:r>
    </w:p>
    <w:p w:rsidR="00645244" w:rsidRPr="00645244" w:rsidRDefault="00645244" w:rsidP="00645244">
      <w:pPr>
        <w:numPr>
          <w:ilvl w:val="0"/>
          <w:numId w:val="122"/>
        </w:numPr>
        <w:tabs>
          <w:tab w:val="num" w:pos="-142"/>
          <w:tab w:val="left" w:pos="709"/>
        </w:tabs>
        <w:spacing w:after="0" w:line="240" w:lineRule="auto"/>
        <w:ind w:left="709" w:hanging="709"/>
        <w:jc w:val="both"/>
        <w:rPr>
          <w:rFonts w:ascii="Times New Roman" w:eastAsia="Calibri" w:hAnsi="Times New Roman" w:cs="Times New Roman"/>
          <w:b/>
          <w:sz w:val="24"/>
          <w:szCs w:val="24"/>
        </w:rPr>
      </w:pPr>
      <w:r w:rsidRPr="00645244">
        <w:rPr>
          <w:rFonts w:ascii="Times New Roman" w:eastAsia="Calibri" w:hAnsi="Times New Roman" w:cs="Times New Roman"/>
          <w:sz w:val="24"/>
          <w:szCs w:val="24"/>
        </w:rPr>
        <w:t>доходы от уплаты акцизов – 1,4 %.</w:t>
      </w:r>
    </w:p>
    <w:p w:rsidR="00645244" w:rsidRPr="00645244" w:rsidRDefault="00645244" w:rsidP="00645244">
      <w:pPr>
        <w:tabs>
          <w:tab w:val="left" w:pos="1080"/>
        </w:tabs>
        <w:spacing w:after="0" w:line="240" w:lineRule="auto"/>
        <w:ind w:firstLine="709"/>
        <w:jc w:val="both"/>
        <w:rPr>
          <w:rFonts w:ascii="Times New Roman" w:eastAsia="Calibri" w:hAnsi="Times New Roman" w:cs="Times New Roman"/>
          <w:color w:val="000000"/>
          <w:sz w:val="24"/>
          <w:szCs w:val="24"/>
        </w:rPr>
      </w:pPr>
      <w:r w:rsidRPr="00645244">
        <w:rPr>
          <w:rFonts w:ascii="Times New Roman" w:eastAsia="Calibri" w:hAnsi="Times New Roman" w:cs="Times New Roman"/>
          <w:color w:val="000000"/>
          <w:sz w:val="24"/>
          <w:szCs w:val="24"/>
        </w:rPr>
        <w:t xml:space="preserve">По итогам исполнения доходной части бюджета АГО за 2021 год произошло снижение поступлений налоговых и неналоговых доходов на 33 364,8 тыс. руб. или на </w:t>
      </w:r>
      <w:r w:rsidRPr="00645244">
        <w:rPr>
          <w:rFonts w:ascii="Times New Roman" w:eastAsia="Calibri" w:hAnsi="Times New Roman" w:cs="Times New Roman"/>
          <w:color w:val="000000"/>
          <w:sz w:val="24"/>
          <w:szCs w:val="24"/>
        </w:rPr>
        <w:br/>
        <w:t xml:space="preserve">1,4 % по сравнению с поступлениями за 2020 год. </w:t>
      </w:r>
    </w:p>
    <w:p w:rsidR="00645244" w:rsidRPr="00645244" w:rsidRDefault="00645244" w:rsidP="00645244">
      <w:pPr>
        <w:tabs>
          <w:tab w:val="left" w:pos="108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безвозмездным поступлениям исполнение за 2021 год составило 4 786 924,1 тыс. руб</w:t>
      </w:r>
      <w:r w:rsidRPr="00645244">
        <w:rPr>
          <w:rFonts w:ascii="Times New Roman" w:eastAsia="Calibri" w:hAnsi="Times New Roman" w:cs="Times New Roman"/>
          <w:bCs/>
          <w:sz w:val="24"/>
          <w:szCs w:val="24"/>
        </w:rPr>
        <w:t>.</w:t>
      </w:r>
      <w:r w:rsidRPr="00645244">
        <w:rPr>
          <w:rFonts w:ascii="Times New Roman" w:eastAsia="Calibri" w:hAnsi="Times New Roman" w:cs="Times New Roman"/>
          <w:sz w:val="24"/>
          <w:szCs w:val="24"/>
        </w:rPr>
        <w:t xml:space="preserve"> или 93,8 % к прогнозным показателям 2021 года </w:t>
      </w:r>
      <w:r w:rsidRPr="00645244">
        <w:rPr>
          <w:rFonts w:ascii="Times New Roman" w:eastAsia="Calibri" w:hAnsi="Times New Roman" w:cs="Times New Roman"/>
          <w:sz w:val="24"/>
          <w:szCs w:val="24"/>
        </w:rPr>
        <w:br/>
        <w:t>(5 100 960,4 тыс. руб.). В структуре доходной части бюджета АГО данный раздел составил 66,9 %.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Расходы бюджета АГО за 2021 год исполнены в сумме 7 066 231,8 тыс. руб., что составляет 94,6 % от годового плана (7 470 954,1 тыс. руб.). По сравнению с расходами за 2020 год (7 111 208,0 тыс. руб.) расходы бюджета уменьшились на 44 976,2 тыс. руб. или на 0,6 %.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Расходы бюджета АГО имели программную структуру, основу которой составляли 15 муниципальных программ. Удельный вес программно-целевых расходов сложился в размере 99,3 % к общему объему исполненных расходов. </w:t>
      </w:r>
      <w:proofErr w:type="gramStart"/>
      <w:r w:rsidRPr="00645244">
        <w:rPr>
          <w:rFonts w:ascii="Times New Roman" w:eastAsia="Calibri" w:hAnsi="Times New Roman" w:cs="Times New Roman"/>
          <w:sz w:val="24"/>
          <w:szCs w:val="24"/>
        </w:rPr>
        <w:t xml:space="preserve">Исполнение по 15 </w:t>
      </w:r>
      <w:r w:rsidRPr="00645244">
        <w:rPr>
          <w:rFonts w:ascii="Times New Roman" w:eastAsia="Calibri" w:hAnsi="Times New Roman" w:cs="Times New Roman"/>
          <w:sz w:val="24"/>
          <w:szCs w:val="24"/>
        </w:rPr>
        <w:lastRenderedPageBreak/>
        <w:t>муниципальным программам составило 7 015 239,4 тыс. руб. или  94,5 % к уточненному плану на год (7 419 945,6 тыс. руб.), по сравнению с исполнением по 15 муниципальным программам за 2020 год (7 036 615,4 тыс. руб.) снижение расходов за 2021 год составило 21 376,0 тыс. руб. или 0,5 %.</w:t>
      </w:r>
      <w:proofErr w:type="gramEnd"/>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Непрограммные расходы за 2021 год исполнены в сумме 20 137,7 тыс. руб., или 100 % к уточненному плану на год (20 142,2 тыс. руб.), что на 54 454,9 тыс. руб. или на 73,0 % меньше, чем исполнение за 2020 год (74 592,6 тыс. руб.).</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Общая сумма расходов за счет субвенций, субсидий и иных межбюджетных трансфертов из бюджета Иркутской области в бюджет АГО составила 4 332 536,1 тыс. руб., что выше уровня 2020 года на 87 770,2 тыс. руб. (4 244 765,9 тыс. руб.). Кроме того, за счет средств Фонда содействия реформированию жилищно-коммунального хозяйства произведены расходы в сумме 63 394,5 тыс. руб.</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отчетном периоде из резервного фонда АГО средства распределены в соответствии с постановлениями администрации АГО в общей сумме 3 033,9 тыс. руб.</w:t>
      </w:r>
    </w:p>
    <w:p w:rsidR="00645244" w:rsidRPr="00645244" w:rsidRDefault="00645244" w:rsidP="00645244">
      <w:pPr>
        <w:tabs>
          <w:tab w:val="num"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Расходы на осуществление бюджетных инвестиций в объекты муниципальной собственности АГО составили 289 730,0 тыс. руб., что ниже уровня 2020 года на 237 113,6 тыс. руб. (526 843,6 тыс. руб.) или на 45,0 %.</w:t>
      </w:r>
    </w:p>
    <w:p w:rsidR="00645244" w:rsidRPr="00645244" w:rsidRDefault="00645244" w:rsidP="00645244">
      <w:pPr>
        <w:tabs>
          <w:tab w:val="num"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Общая сумма дорожного фонда АГО в 2021 году составила 597 630,3 тыс. руб., что ниже уровня 2020 года на 120 932,9 тыс. руб. или на 16,8 %.</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АГО принимал участие в реализации мероприятий 9 региональных проектов в рамках реализации 6 национальных проектов. Общая сумма расходов бюджета составила 562 587,6 тыс. руб.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Фактически по состоянию на 01.01.2022 года сложился профицит бюджета АГО в сумме 89 676,4 тыс. руб.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Общая сумма долговых обязательств составила 1 115 244,7</w:t>
      </w:r>
      <w:r w:rsidRPr="00645244">
        <w:rPr>
          <w:rFonts w:ascii="Calibri" w:eastAsia="Calibri" w:hAnsi="Calibri" w:cs="Times New Roman"/>
          <w:sz w:val="26"/>
          <w:szCs w:val="26"/>
        </w:rPr>
        <w:t xml:space="preserve"> </w:t>
      </w:r>
      <w:r w:rsidRPr="00645244">
        <w:rPr>
          <w:rFonts w:ascii="Times New Roman" w:eastAsia="Calibri" w:hAnsi="Times New Roman" w:cs="Times New Roman"/>
          <w:sz w:val="24"/>
          <w:szCs w:val="24"/>
        </w:rPr>
        <w:t xml:space="preserve"> тыс. руб., из них:</w:t>
      </w:r>
    </w:p>
    <w:p w:rsidR="00645244" w:rsidRPr="00645244" w:rsidRDefault="00645244" w:rsidP="00645244">
      <w:pPr>
        <w:numPr>
          <w:ilvl w:val="0"/>
          <w:numId w:val="123"/>
        </w:numPr>
        <w:tabs>
          <w:tab w:val="left" w:pos="709"/>
        </w:tabs>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кредиты ПАО «Сбербанка России» в размере 851 745,8 тыс. руб.;</w:t>
      </w:r>
    </w:p>
    <w:p w:rsidR="00645244" w:rsidRPr="00645244" w:rsidRDefault="00645244" w:rsidP="00645244">
      <w:pPr>
        <w:numPr>
          <w:ilvl w:val="0"/>
          <w:numId w:val="123"/>
        </w:numPr>
        <w:tabs>
          <w:tab w:val="left" w:pos="709"/>
        </w:tabs>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Филиал «Новосибирский» АО «АЛЬФАБАНК» - 215 220,6 тыс. руб.;</w:t>
      </w:r>
    </w:p>
    <w:p w:rsidR="00645244" w:rsidRPr="00645244" w:rsidRDefault="00645244" w:rsidP="00645244">
      <w:pPr>
        <w:numPr>
          <w:ilvl w:val="0"/>
          <w:numId w:val="123"/>
        </w:numPr>
        <w:tabs>
          <w:tab w:val="left" w:pos="709"/>
        </w:tabs>
        <w:spacing w:after="0" w:line="240" w:lineRule="auto"/>
        <w:ind w:left="0" w:firstLine="0"/>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кредит</w:t>
      </w:r>
      <w:proofErr w:type="gramStart"/>
      <w:r w:rsidRPr="00645244">
        <w:rPr>
          <w:rFonts w:ascii="Times New Roman" w:eastAsia="Calibri" w:hAnsi="Times New Roman" w:cs="Times New Roman"/>
          <w:sz w:val="24"/>
          <w:szCs w:val="24"/>
        </w:rPr>
        <w:t>ы АО А</w:t>
      </w:r>
      <w:proofErr w:type="gramEnd"/>
      <w:r w:rsidRPr="00645244">
        <w:rPr>
          <w:rFonts w:ascii="Times New Roman" w:eastAsia="Calibri" w:hAnsi="Times New Roman" w:cs="Times New Roman"/>
          <w:sz w:val="24"/>
          <w:szCs w:val="24"/>
        </w:rPr>
        <w:t>КБ «НООСФЕРА» в размере 48 278,3 тыс. руб.</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настоящее время долговая политика администрации АГО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Проведение эффективной политики по управлению муниципальным долгом АГО направлено на сохранение объема муниципального долга АГО на экономически безопасном уровне, оптимизацию долговой нагрузки на бюджет АГО, сокращение расходов на обслуживание муниципального долга.</w:t>
      </w:r>
    </w:p>
    <w:p w:rsidR="00645244" w:rsidRPr="00645244" w:rsidRDefault="00645244" w:rsidP="00645244">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645244">
        <w:rPr>
          <w:rFonts w:ascii="Times New Roman" w:eastAsia="Calibri" w:hAnsi="Times New Roman" w:cs="Times New Roman"/>
          <w:sz w:val="24"/>
          <w:szCs w:val="24"/>
        </w:rPr>
        <w:t xml:space="preserve">Уровень расходов на обслуживание муниципального долга составил 1,0 % от общей суммы расходов бюджета АГО. </w:t>
      </w:r>
      <w:proofErr w:type="gramStart"/>
      <w:r w:rsidRPr="00645244">
        <w:rPr>
          <w:rFonts w:ascii="Times New Roman" w:eastAsia="Calibri" w:hAnsi="Times New Roman" w:cs="Times New Roman"/>
          <w:bCs/>
          <w:sz w:val="24"/>
          <w:szCs w:val="24"/>
        </w:rPr>
        <w:t xml:space="preserve">Сокращение бюджетных расходов на обслуживание муниципального долга по сравнению с первоначальным планом (99 000,5 тыс. рублей) на общую сумму </w:t>
      </w:r>
      <w:r w:rsidRPr="00645244">
        <w:rPr>
          <w:rFonts w:ascii="Times New Roman" w:eastAsia="Calibri" w:hAnsi="Times New Roman" w:cs="Times New Roman"/>
          <w:sz w:val="24"/>
          <w:szCs w:val="24"/>
        </w:rPr>
        <w:t xml:space="preserve">28 138,0 тыс. рублей стало возможным в результате замены коммерческих кредитов кредитных организаций на бюджетные кредиты Федерального казначейства на пополнение остатков </w:t>
      </w:r>
      <w:r w:rsidRPr="00645244">
        <w:rPr>
          <w:rFonts w:ascii="Times New Roman" w:eastAsia="Calibri" w:hAnsi="Times New Roman" w:cs="Times New Roman"/>
          <w:bCs/>
          <w:sz w:val="24"/>
          <w:szCs w:val="24"/>
        </w:rPr>
        <w:t>средств</w:t>
      </w:r>
      <w:r w:rsidRPr="00645244">
        <w:rPr>
          <w:rFonts w:ascii="Times New Roman" w:eastAsia="Calibri" w:hAnsi="Times New Roman" w:cs="Times New Roman"/>
          <w:sz w:val="24"/>
          <w:szCs w:val="24"/>
        </w:rPr>
        <w:t xml:space="preserve"> на </w:t>
      </w:r>
      <w:r w:rsidRPr="00645244">
        <w:rPr>
          <w:rFonts w:ascii="Times New Roman" w:eastAsia="Calibri" w:hAnsi="Times New Roman" w:cs="Times New Roman"/>
          <w:bCs/>
          <w:sz w:val="24"/>
          <w:szCs w:val="24"/>
        </w:rPr>
        <w:t>счете местного бюджета</w:t>
      </w:r>
      <w:r w:rsidRPr="00645244">
        <w:rPr>
          <w:rFonts w:ascii="Times New Roman" w:eastAsia="Calibri" w:hAnsi="Times New Roman" w:cs="Times New Roman"/>
          <w:sz w:val="24"/>
          <w:szCs w:val="24"/>
        </w:rPr>
        <w:t xml:space="preserve">, досрочного </w:t>
      </w:r>
      <w:proofErr w:type="spellStart"/>
      <w:r w:rsidRPr="00645244">
        <w:rPr>
          <w:rFonts w:ascii="Times New Roman" w:eastAsia="Calibri" w:hAnsi="Times New Roman" w:cs="Times New Roman"/>
          <w:sz w:val="24"/>
          <w:szCs w:val="24"/>
        </w:rPr>
        <w:t>перекредитования</w:t>
      </w:r>
      <w:proofErr w:type="spellEnd"/>
      <w:r w:rsidRPr="00645244">
        <w:rPr>
          <w:rFonts w:ascii="Times New Roman" w:eastAsia="Calibri" w:hAnsi="Times New Roman" w:cs="Times New Roman"/>
          <w:sz w:val="24"/>
          <w:szCs w:val="24"/>
        </w:rPr>
        <w:t xml:space="preserve"> под меньшие </w:t>
      </w:r>
      <w:r w:rsidRPr="00645244">
        <w:rPr>
          <w:rFonts w:ascii="Times New Roman" w:eastAsia="Calibri" w:hAnsi="Times New Roman" w:cs="Times New Roman"/>
          <w:bCs/>
          <w:sz w:val="24"/>
          <w:szCs w:val="24"/>
        </w:rPr>
        <w:t>процентные платежи за пользование кредитными ресурсами ПАО Сбербанк, управления остатками на</w:t>
      </w:r>
      <w:proofErr w:type="gramEnd"/>
      <w:r w:rsidRPr="00645244">
        <w:rPr>
          <w:rFonts w:ascii="Times New Roman" w:eastAsia="Calibri" w:hAnsi="Times New Roman" w:cs="Times New Roman"/>
          <w:bCs/>
          <w:sz w:val="24"/>
          <w:szCs w:val="24"/>
        </w:rPr>
        <w:t xml:space="preserve"> </w:t>
      </w:r>
      <w:proofErr w:type="gramStart"/>
      <w:r w:rsidRPr="00645244">
        <w:rPr>
          <w:rFonts w:ascii="Times New Roman" w:eastAsia="Calibri" w:hAnsi="Times New Roman" w:cs="Times New Roman"/>
          <w:bCs/>
          <w:sz w:val="24"/>
          <w:szCs w:val="24"/>
        </w:rPr>
        <w:t>счетах</w:t>
      </w:r>
      <w:proofErr w:type="gramEnd"/>
      <w:r w:rsidRPr="00645244">
        <w:rPr>
          <w:rFonts w:ascii="Times New Roman" w:eastAsia="Calibri" w:hAnsi="Times New Roman" w:cs="Times New Roman"/>
          <w:bCs/>
          <w:sz w:val="24"/>
          <w:szCs w:val="24"/>
        </w:rPr>
        <w:t xml:space="preserve">, открытых финансовому органу </w:t>
      </w:r>
      <w:r w:rsidRPr="00645244">
        <w:rPr>
          <w:rFonts w:ascii="Times New Roman" w:eastAsia="Calibri" w:hAnsi="Times New Roman" w:cs="Times New Roman"/>
          <w:sz w:val="24"/>
          <w:szCs w:val="24"/>
        </w:rPr>
        <w:t>АГО</w:t>
      </w:r>
      <w:r w:rsidRPr="00645244">
        <w:rPr>
          <w:rFonts w:ascii="Times New Roman" w:eastAsia="Calibri" w:hAnsi="Times New Roman" w:cs="Times New Roman"/>
          <w:bCs/>
          <w:sz w:val="24"/>
          <w:szCs w:val="24"/>
        </w:rPr>
        <w:t xml:space="preserve"> (сокращение периода кредитования). Высвободившиеся средства были направлены на первоочередные нужды АГО.</w:t>
      </w:r>
    </w:p>
    <w:p w:rsidR="00645244" w:rsidRPr="00645244" w:rsidRDefault="00645244" w:rsidP="00645244">
      <w:pPr>
        <w:spacing w:after="0" w:line="240" w:lineRule="auto"/>
        <w:ind w:firstLine="708"/>
        <w:rPr>
          <w:rFonts w:ascii="Times New Roman" w:eastAsia="Calibri" w:hAnsi="Times New Roman" w:cs="Times New Roman"/>
          <w:sz w:val="24"/>
          <w:szCs w:val="24"/>
          <w:u w:val="single"/>
        </w:rPr>
      </w:pPr>
    </w:p>
    <w:p w:rsidR="00645244" w:rsidRPr="00645244" w:rsidRDefault="00645244" w:rsidP="00645244">
      <w:pPr>
        <w:spacing w:after="0" w:line="240" w:lineRule="auto"/>
        <w:ind w:firstLine="708"/>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Достигнутые результаты за 2021 год:</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Бюджет АГО на 2021 год был принят несбалансированным, обеспеченность расходных обязательств бюджета составляла 75,0 %. В результате проведенных мероприятий по повышению доходного потенциала и оптимизации бюджетных расходов, </w:t>
      </w:r>
      <w:r w:rsidRPr="00645244">
        <w:rPr>
          <w:rFonts w:ascii="Times New Roman" w:eastAsia="Calibri" w:hAnsi="Times New Roman" w:cs="Times New Roman"/>
          <w:sz w:val="24"/>
          <w:szCs w:val="24"/>
        </w:rPr>
        <w:lastRenderedPageBreak/>
        <w:t>по сравнению с первоначально утвержденным бюджетом, доходов в бюджет поступило больше на 1 219 469,5 тыс. руб., расходы увеличились на 1 178 071,4 тыс. руб.</w:t>
      </w:r>
      <w:proofErr w:type="gramEnd"/>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итогам исполнения бюджета за 2021 год у муниципальных учреждений отсутствовала просроченная кредиторская задолженность.</w:t>
      </w:r>
    </w:p>
    <w:p w:rsidR="00645244" w:rsidRPr="00645244" w:rsidRDefault="00645244" w:rsidP="00645244">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45244">
        <w:rPr>
          <w:rFonts w:ascii="Times New Roman" w:eastAsia="TimesNewRoman" w:hAnsi="Times New Roman" w:cs="Times New Roman"/>
          <w:sz w:val="24"/>
          <w:szCs w:val="24"/>
        </w:rPr>
        <w:t xml:space="preserve">Эффективное управление муниципальными финансами сохраняет свою актуальность в качестве основного приоритета финансовой </w:t>
      </w:r>
      <w:proofErr w:type="gramStart"/>
      <w:r w:rsidRPr="00645244">
        <w:rPr>
          <w:rFonts w:ascii="Times New Roman" w:eastAsia="TimesNewRoman" w:hAnsi="Times New Roman" w:cs="Times New Roman"/>
          <w:sz w:val="24"/>
          <w:szCs w:val="24"/>
        </w:rPr>
        <w:t>политики на период</w:t>
      </w:r>
      <w:proofErr w:type="gramEnd"/>
      <w:r w:rsidRPr="00645244">
        <w:rPr>
          <w:rFonts w:ascii="Times New Roman" w:eastAsia="TimesNewRoman" w:hAnsi="Times New Roman" w:cs="Times New Roman"/>
          <w:sz w:val="24"/>
          <w:szCs w:val="24"/>
        </w:rPr>
        <w:t xml:space="preserve"> 2022 – 2024 годов, поскольку в сложившихся экономических условиях обеспечение обязательств администрации АГО, включая первоочередные обязательства социальной направленности, предполагает организацию системного подхода к процессам планирования и исполнения бюджета АГО.</w:t>
      </w:r>
    </w:p>
    <w:p w:rsidR="00645244" w:rsidRPr="00645244" w:rsidRDefault="00645244" w:rsidP="00645244">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45244">
        <w:rPr>
          <w:rFonts w:ascii="Times New Roman" w:eastAsia="TimesNewRoman" w:hAnsi="Times New Roman" w:cs="Times New Roman"/>
          <w:sz w:val="24"/>
          <w:szCs w:val="24"/>
        </w:rPr>
        <w:t>Несмотря на проводимые мероприятия и достижение определенных успехов АГО остается в сложном финансовом положении.</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не удалось решить проблему повышения финансовой самостоятельности муниципалитета и с каждым годом финансовая зависимость АГО от позиции региональных властей только увеличивается. </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Продолжить работу по увеличению нормативов отчислений от федеральных и региональных налогов в местные бюджеты.</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00" w:name="_Toc99441229"/>
      <w:bookmarkStart w:id="201" w:name="_Toc99532952"/>
      <w:bookmarkStart w:id="202" w:name="_Toc99533309"/>
      <w:bookmarkStart w:id="203" w:name="_Toc99533367"/>
      <w:r w:rsidRPr="00645244">
        <w:rPr>
          <w:rFonts w:ascii="Times New Roman" w:eastAsia="Times New Roman" w:hAnsi="Times New Roman" w:cs="Times New Roman"/>
          <w:b/>
          <w:sz w:val="24"/>
          <w:szCs w:val="24"/>
        </w:rPr>
        <w:t>6.4.2. Исполнение муниципальных программ</w:t>
      </w:r>
      <w:bookmarkEnd w:id="199"/>
      <w:bookmarkEnd w:id="200"/>
      <w:bookmarkEnd w:id="201"/>
      <w:bookmarkEnd w:id="202"/>
      <w:bookmarkEnd w:id="203"/>
    </w:p>
    <w:p w:rsidR="00645244" w:rsidRPr="00645244" w:rsidRDefault="00645244" w:rsidP="00645244">
      <w:pPr>
        <w:tabs>
          <w:tab w:val="left" w:pos="0"/>
        </w:tabs>
        <w:spacing w:after="0" w:line="240" w:lineRule="auto"/>
        <w:contextualSpacing/>
        <w:jc w:val="center"/>
        <w:rPr>
          <w:rFonts w:ascii="Times New Roman" w:eastAsia="Calibri" w:hAnsi="Times New Roman" w:cs="Times New Roman"/>
          <w:sz w:val="24"/>
          <w:szCs w:val="24"/>
          <w:highlight w:val="yellow"/>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на территории АГО действовали 15 муниципальных программ АГО, далее – Программы или МП АГО.</w:t>
      </w:r>
    </w:p>
    <w:p w:rsidR="00645244" w:rsidRPr="00645244" w:rsidRDefault="00645244" w:rsidP="00645244">
      <w:pPr>
        <w:spacing w:after="0" w:line="240" w:lineRule="auto"/>
        <w:ind w:firstLine="709"/>
        <w:jc w:val="both"/>
        <w:rPr>
          <w:rFonts w:ascii="Times New Roman" w:eastAsia="Calibri" w:hAnsi="Times New Roman" w:cs="Times New Roman"/>
          <w:sz w:val="20"/>
          <w:szCs w:val="20"/>
        </w:rPr>
      </w:pP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за 2021 год</w:t>
      </w:r>
    </w:p>
    <w:p w:rsidR="00645244" w:rsidRPr="00645244" w:rsidRDefault="00645244" w:rsidP="00645244">
      <w:pPr>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8</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111"/>
        <w:gridCol w:w="1560"/>
        <w:gridCol w:w="1559"/>
        <w:gridCol w:w="1559"/>
      </w:tblGrid>
      <w:tr w:rsidR="00645244" w:rsidRPr="00645244" w:rsidTr="00A95CCC">
        <w:trPr>
          <w:trHeight w:val="630"/>
          <w:tblHead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 п/п</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Наименование Программы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 xml:space="preserve">План, </w:t>
            </w:r>
          </w:p>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тыс. руб.</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 xml:space="preserve">Факт, </w:t>
            </w:r>
          </w:p>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Исполнение,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«Экономическое развитие и эффективное управление»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483 184,7</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478 100,5</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98,9 %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2</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«Доступное жилье»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358 295,2</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107 262,1</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29,9 %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«Социальное партнерство»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16 490,2</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16 298,6</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98,8 %</w:t>
            </w:r>
          </w:p>
        </w:tc>
      </w:tr>
      <w:tr w:rsidR="00645244" w:rsidRPr="00645244" w:rsidTr="00A95CCC">
        <w:trPr>
          <w:trHeight w:val="587"/>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«Формирование современной городской среды» на 2018-2024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144 336,5</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144 084,9</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99,8 %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5</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«Безопасность и правопорядок»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42 806,3</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42 572,2</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99,5 %</w:t>
            </w:r>
          </w:p>
        </w:tc>
      </w:tr>
      <w:tr w:rsidR="00645244" w:rsidRPr="00645244" w:rsidTr="00A95CCC">
        <w:trPr>
          <w:trHeight w:val="619"/>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6</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образования»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4 298 019,6</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4 231 474,5</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98,5 %</w:t>
            </w:r>
          </w:p>
        </w:tc>
      </w:tr>
      <w:tr w:rsidR="00645244" w:rsidRPr="00645244" w:rsidTr="00A95CCC">
        <w:trPr>
          <w:trHeight w:val="589"/>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7</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физической культуры и спорта»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401 338,8</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395 485,5</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98,5 %</w:t>
            </w:r>
          </w:p>
        </w:tc>
      </w:tr>
      <w:tr w:rsidR="00645244" w:rsidRPr="00645244" w:rsidTr="00A95CCC">
        <w:trPr>
          <w:trHeight w:val="290"/>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культуры»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355 776,7</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355 776,6</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жилищно-коммунального хозяйства»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158 956,2</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100 229,9</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63,1 %</w:t>
            </w:r>
          </w:p>
        </w:tc>
      </w:tr>
      <w:tr w:rsidR="00645244" w:rsidRPr="00645244" w:rsidTr="00A95CCC">
        <w:trPr>
          <w:trHeight w:val="31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«Устойчивое развитие внегородских территорий»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187 642,1</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179 745,1</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95,8 %</w:t>
            </w:r>
          </w:p>
        </w:tc>
      </w:tr>
      <w:tr w:rsidR="00645244" w:rsidRPr="00645244" w:rsidTr="00A95CCC">
        <w:trPr>
          <w:trHeight w:val="50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11</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«Социальная поддержка граждан»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147 031,3</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145 591,1</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99,0 %</w:t>
            </w:r>
          </w:p>
        </w:tc>
      </w:tr>
      <w:tr w:rsidR="00645244" w:rsidRPr="00645244" w:rsidTr="00A95CCC">
        <w:trPr>
          <w:trHeight w:val="543"/>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lastRenderedPageBreak/>
              <w:t>12</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«Молодежная политика»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33 727,0</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33 727,0</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553"/>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13</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«Благоустройство территории»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86 975,4</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80 875,4</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93,0 %</w:t>
            </w:r>
          </w:p>
        </w:tc>
      </w:tr>
      <w:tr w:rsidR="00645244" w:rsidRPr="00645244" w:rsidTr="00A95CCC">
        <w:trPr>
          <w:trHeight w:val="455"/>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14</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дорожного хозяйства»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585 507,8</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584 158,2</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99,8 %</w:t>
            </w:r>
          </w:p>
        </w:tc>
      </w:tr>
      <w:tr w:rsidR="00645244" w:rsidRPr="00645244" w:rsidTr="00A95CCC">
        <w:trPr>
          <w:trHeight w:val="463"/>
        </w:trPr>
        <w:tc>
          <w:tcPr>
            <w:tcW w:w="724"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15</w:t>
            </w:r>
          </w:p>
        </w:tc>
        <w:tc>
          <w:tcPr>
            <w:tcW w:w="4111"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транспортного комплекса» на 2020-2024 годы</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119 857,8</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119 857,8</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100,00 %</w:t>
            </w:r>
          </w:p>
        </w:tc>
      </w:tr>
      <w:tr w:rsidR="00645244" w:rsidRPr="00645244" w:rsidTr="00A95CCC">
        <w:trPr>
          <w:trHeight w:val="315"/>
        </w:trPr>
        <w:tc>
          <w:tcPr>
            <w:tcW w:w="4835" w:type="dxa"/>
            <w:gridSpan w:val="2"/>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ВСЕГО</w:t>
            </w:r>
          </w:p>
        </w:tc>
        <w:tc>
          <w:tcPr>
            <w:tcW w:w="1560"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7 419 945,6</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7 015 239,4</w:t>
            </w:r>
          </w:p>
        </w:tc>
        <w:tc>
          <w:tcPr>
            <w:tcW w:w="1559" w:type="dxa"/>
            <w:tcBorders>
              <w:top w:val="single" w:sz="4" w:space="0" w:color="auto"/>
              <w:left w:val="single" w:sz="4" w:space="0" w:color="auto"/>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94,5 %</w:t>
            </w:r>
          </w:p>
        </w:tc>
      </w:tr>
    </w:tbl>
    <w:p w:rsidR="00645244" w:rsidRPr="00645244" w:rsidRDefault="00645244" w:rsidP="00645244">
      <w:pPr>
        <w:spacing w:after="0" w:line="240" w:lineRule="auto"/>
        <w:jc w:val="both"/>
        <w:rPr>
          <w:rFonts w:ascii="Times New Roman" w:eastAsia="Calibri" w:hAnsi="Times New Roman" w:cs="Times New Roman"/>
          <w:sz w:val="20"/>
          <w:szCs w:val="20"/>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финансирование Программ осуществлялось за счет четырех источников – бюджет АГО, бюджет Иркутской области, федеральный бюджет, Государственная Корпорация – Фонд содействия реформированию жилищно-коммунального хозяйства (далее – ГК ФСРЖКХ).</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в разрезе источников финансирования представлено в таблице 9.</w:t>
      </w: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в разрезе источников финансирования в 2021 году</w:t>
      </w:r>
    </w:p>
    <w:p w:rsidR="00645244" w:rsidRPr="00645244" w:rsidRDefault="00645244" w:rsidP="00645244">
      <w:pPr>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843"/>
        <w:gridCol w:w="1701"/>
        <w:gridCol w:w="1666"/>
      </w:tblGrid>
      <w:tr w:rsidR="00645244" w:rsidRPr="00645244" w:rsidTr="00A95CC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b/>
                <w:bCs/>
                <w:sz w:val="20"/>
                <w:szCs w:val="20"/>
                <w:lang w:eastAsia="ru-RU"/>
              </w:rPr>
              <w:t>№ п/п</w:t>
            </w:r>
          </w:p>
        </w:tc>
        <w:tc>
          <w:tcPr>
            <w:tcW w:w="340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b/>
                <w:bCs/>
                <w:sz w:val="20"/>
                <w:szCs w:val="20"/>
                <w:lang w:eastAsia="ru-RU"/>
              </w:rPr>
              <w:t>Бюджет</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b/>
                <w:bCs/>
                <w:sz w:val="20"/>
                <w:szCs w:val="20"/>
                <w:lang w:eastAsia="ru-RU"/>
              </w:rPr>
              <w:t>План, тыс. руб.</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b/>
                <w:bCs/>
                <w:sz w:val="20"/>
                <w:szCs w:val="20"/>
                <w:lang w:eastAsia="ru-RU"/>
              </w:rPr>
              <w:t>Факт, тыс. руб.</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b/>
                <w:bCs/>
                <w:sz w:val="20"/>
                <w:szCs w:val="20"/>
                <w:lang w:eastAsia="ru-RU"/>
              </w:rPr>
              <w:t>Исполнение,%</w:t>
            </w:r>
          </w:p>
        </w:tc>
      </w:tr>
      <w:tr w:rsidR="00645244" w:rsidRPr="00645244" w:rsidTr="00A95CCC">
        <w:trPr>
          <w:trHeight w:val="297"/>
        </w:trPr>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Бюджет АГО</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2 653 422,7</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2 619 308,8</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98,7 %</w:t>
            </w:r>
          </w:p>
        </w:tc>
      </w:tr>
      <w:tr w:rsidR="00645244" w:rsidRPr="00645244" w:rsidTr="00A95CC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Бюджет Иркутской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3 786 895,9</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3 689 419,8</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97,4 %</w:t>
            </w:r>
          </w:p>
        </w:tc>
      </w:tr>
      <w:tr w:rsidR="00645244" w:rsidRPr="00645244" w:rsidTr="00A95CC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Федеральный бюджет</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686 521,2</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643 116,3</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93,7 %</w:t>
            </w:r>
          </w:p>
        </w:tc>
      </w:tr>
      <w:tr w:rsidR="00645244" w:rsidRPr="00645244" w:rsidTr="00A95CCC">
        <w:tc>
          <w:tcPr>
            <w:tcW w:w="85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b/>
                <w:bCs/>
                <w:sz w:val="24"/>
                <w:szCs w:val="24"/>
                <w:lang w:eastAsia="ru-RU"/>
              </w:rPr>
            </w:pPr>
            <w:r w:rsidRPr="00645244">
              <w:rPr>
                <w:rFonts w:ascii="Times New Roman" w:eastAsia="Calibri" w:hAnsi="Times New Roman" w:cs="Times New Roman"/>
                <w:sz w:val="24"/>
                <w:szCs w:val="24"/>
              </w:rPr>
              <w:t>ГК ФСРЖКХ</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293 105,8</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63 394,5</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sz w:val="24"/>
                <w:szCs w:val="16"/>
              </w:rPr>
            </w:pPr>
            <w:r w:rsidRPr="00645244">
              <w:rPr>
                <w:rFonts w:ascii="Times New Roman" w:eastAsia="Calibri" w:hAnsi="Times New Roman" w:cs="Times New Roman"/>
                <w:sz w:val="24"/>
                <w:szCs w:val="16"/>
              </w:rPr>
              <w:t>21,6 %</w:t>
            </w:r>
          </w:p>
        </w:tc>
      </w:tr>
      <w:tr w:rsidR="00645244" w:rsidRPr="00645244" w:rsidTr="00A95CCC">
        <w:tc>
          <w:tcPr>
            <w:tcW w:w="4253" w:type="dxa"/>
            <w:gridSpan w:val="2"/>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Calibri" w:hAnsi="Times New Roman" w:cs="Times New Roman"/>
                <w:sz w:val="24"/>
                <w:szCs w:val="16"/>
              </w:rPr>
            </w:pPr>
            <w:r w:rsidRPr="00645244">
              <w:rPr>
                <w:rFonts w:ascii="Times New Roman" w:eastAsia="Times New Roman" w:hAnsi="Times New Roman" w:cs="Times New Roman"/>
                <w:b/>
                <w:bCs/>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b/>
                <w:sz w:val="24"/>
                <w:szCs w:val="16"/>
              </w:rPr>
            </w:pPr>
            <w:r w:rsidRPr="00645244">
              <w:rPr>
                <w:rFonts w:ascii="Times New Roman" w:eastAsia="Calibri" w:hAnsi="Times New Roman" w:cs="Times New Roman"/>
                <w:b/>
                <w:sz w:val="24"/>
                <w:szCs w:val="16"/>
              </w:rPr>
              <w:t>7 419 945,6</w:t>
            </w:r>
          </w:p>
        </w:tc>
        <w:tc>
          <w:tcPr>
            <w:tcW w:w="170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b/>
                <w:sz w:val="24"/>
                <w:szCs w:val="16"/>
              </w:rPr>
            </w:pPr>
            <w:r w:rsidRPr="00645244">
              <w:rPr>
                <w:rFonts w:ascii="Times New Roman" w:eastAsia="Calibri" w:hAnsi="Times New Roman" w:cs="Times New Roman"/>
                <w:b/>
                <w:sz w:val="24"/>
                <w:szCs w:val="16"/>
              </w:rPr>
              <w:t>7 015 239,4</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b/>
                <w:sz w:val="24"/>
                <w:szCs w:val="16"/>
              </w:rPr>
            </w:pPr>
            <w:r w:rsidRPr="00645244">
              <w:rPr>
                <w:rFonts w:ascii="Times New Roman" w:eastAsia="Calibri" w:hAnsi="Times New Roman" w:cs="Times New Roman"/>
                <w:b/>
                <w:sz w:val="24"/>
                <w:szCs w:val="16"/>
              </w:rPr>
              <w:t>94,5 %</w:t>
            </w:r>
          </w:p>
        </w:tc>
      </w:tr>
    </w:tbl>
    <w:p w:rsidR="00645244" w:rsidRPr="00645244" w:rsidRDefault="00645244" w:rsidP="00645244">
      <w:pPr>
        <w:spacing w:after="0" w:line="240" w:lineRule="auto"/>
        <w:ind w:firstLine="709"/>
        <w:jc w:val="both"/>
        <w:rPr>
          <w:rFonts w:ascii="Times New Roman" w:eastAsia="Calibri" w:hAnsi="Times New Roman" w:cs="Times New Roman"/>
          <w:sz w:val="12"/>
          <w:szCs w:val="12"/>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Структура фактических расходов Программ по источникам финансирования за 2021 год представлена на Диаграмме № 3.</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4885055" cy="2327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5055" cy="2327275"/>
                    </a:xfrm>
                    <a:prstGeom prst="rect">
                      <a:avLst/>
                    </a:prstGeom>
                    <a:noFill/>
                  </pic:spPr>
                </pic:pic>
              </a:graphicData>
            </a:graphic>
          </wp:inline>
        </w:drawing>
      </w: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Диаграмма № 3</w:t>
      </w:r>
    </w:p>
    <w:p w:rsidR="00645244" w:rsidRPr="00645244" w:rsidRDefault="00645244" w:rsidP="00645244">
      <w:pPr>
        <w:spacing w:after="0" w:line="240" w:lineRule="auto"/>
        <w:jc w:val="center"/>
        <w:rPr>
          <w:rFonts w:ascii="Times New Roman" w:eastAsia="Calibri" w:hAnsi="Times New Roman" w:cs="Times New Roman"/>
          <w:sz w:val="20"/>
          <w:szCs w:val="20"/>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Динамика фактического исполнения Программ по годам представлена на Диаграмме № 4.</w:t>
      </w:r>
    </w:p>
    <w:p w:rsidR="00645244" w:rsidRPr="00645244" w:rsidRDefault="00645244" w:rsidP="00645244">
      <w:pPr>
        <w:tabs>
          <w:tab w:val="left" w:pos="70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4733290" cy="23717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290" cy="2371725"/>
                    </a:xfrm>
                    <a:prstGeom prst="rect">
                      <a:avLst/>
                    </a:prstGeom>
                    <a:noFill/>
                  </pic:spPr>
                </pic:pic>
              </a:graphicData>
            </a:graphic>
          </wp:inline>
        </w:drawing>
      </w:r>
    </w:p>
    <w:p w:rsidR="00645244" w:rsidRPr="00645244" w:rsidRDefault="00645244" w:rsidP="00645244">
      <w:pPr>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Диаграмма № 4</w:t>
      </w:r>
    </w:p>
    <w:p w:rsidR="00645244" w:rsidRPr="00645244" w:rsidRDefault="00645244" w:rsidP="00645244">
      <w:pPr>
        <w:spacing w:after="0" w:line="240" w:lineRule="auto"/>
        <w:jc w:val="center"/>
        <w:rPr>
          <w:rFonts w:ascii="Times New Roman" w:eastAsia="Calibri" w:hAnsi="Times New Roman" w:cs="Times New Roman"/>
          <w:sz w:val="20"/>
          <w:szCs w:val="20"/>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Всего в 2021 году средства из федерального бюджета были привлечены в рамках семи Программ и освоены на 93,7 % (в 2020 году средства федерального бюджета были привлечены в шесть Программ). В 2021 году дополнительные средства были привлечены по Программе «Благоустройство территории» на 2020-2024 годы» в рамках реализации регионального проекта «Комплексная система обращения с твердыми коммунальными отходами».</w:t>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за счет средств федерального бюджета в 2021 году</w:t>
      </w:r>
    </w:p>
    <w:p w:rsidR="00645244" w:rsidRPr="00645244" w:rsidRDefault="00645244" w:rsidP="0064524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10</w:t>
      </w:r>
    </w:p>
    <w:tbl>
      <w:tblPr>
        <w:tblW w:w="9450" w:type="dxa"/>
        <w:tblInd w:w="103" w:type="dxa"/>
        <w:tblLayout w:type="fixed"/>
        <w:tblLook w:val="04A0" w:firstRow="1" w:lastRow="0" w:firstColumn="1" w:lastColumn="0" w:noHBand="0" w:noVBand="1"/>
      </w:tblPr>
      <w:tblGrid>
        <w:gridCol w:w="706"/>
        <w:gridCol w:w="4688"/>
        <w:gridCol w:w="1417"/>
        <w:gridCol w:w="1276"/>
        <w:gridCol w:w="1363"/>
      </w:tblGrid>
      <w:tr w:rsidR="00645244" w:rsidRPr="00645244" w:rsidTr="00A95CCC">
        <w:trPr>
          <w:trHeight w:val="433"/>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 п/п</w:t>
            </w:r>
          </w:p>
        </w:tc>
        <w:tc>
          <w:tcPr>
            <w:tcW w:w="4688"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Наименование Программы</w:t>
            </w:r>
          </w:p>
        </w:tc>
        <w:tc>
          <w:tcPr>
            <w:tcW w:w="1417" w:type="dxa"/>
            <w:tcBorders>
              <w:top w:val="single" w:sz="4" w:space="0" w:color="auto"/>
              <w:left w:val="nil"/>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 xml:space="preserve">План, </w:t>
            </w:r>
          </w:p>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тыс. руб.</w:t>
            </w:r>
          </w:p>
        </w:tc>
        <w:tc>
          <w:tcPr>
            <w:tcW w:w="1276" w:type="dxa"/>
            <w:tcBorders>
              <w:top w:val="single" w:sz="4" w:space="0" w:color="auto"/>
              <w:left w:val="nil"/>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Факт,</w:t>
            </w:r>
          </w:p>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тыс. руб.</w:t>
            </w:r>
          </w:p>
        </w:tc>
        <w:tc>
          <w:tcPr>
            <w:tcW w:w="1363" w:type="dxa"/>
            <w:tcBorders>
              <w:top w:val="single" w:sz="4" w:space="0" w:color="auto"/>
              <w:left w:val="nil"/>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sz w:val="20"/>
                <w:szCs w:val="20"/>
                <w:lang w:eastAsia="ru-RU"/>
              </w:rPr>
            </w:pPr>
            <w:r w:rsidRPr="00645244">
              <w:rPr>
                <w:rFonts w:ascii="Times New Roman" w:eastAsia="Times New Roman" w:hAnsi="Times New Roman" w:cs="Times New Roman"/>
                <w:b/>
                <w:sz w:val="20"/>
                <w:szCs w:val="20"/>
                <w:lang w:eastAsia="ru-RU"/>
              </w:rPr>
              <w:t>Исполнение,%</w:t>
            </w:r>
          </w:p>
        </w:tc>
      </w:tr>
      <w:tr w:rsidR="00645244" w:rsidRPr="00645244" w:rsidTr="00A95CCC">
        <w:trPr>
          <w:trHeight w:val="583"/>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«Экономическое развитие и эффективное управление» на 2020-2024 годы</w:t>
            </w:r>
          </w:p>
        </w:tc>
        <w:tc>
          <w:tcPr>
            <w:tcW w:w="1417" w:type="dxa"/>
            <w:tcBorders>
              <w:top w:val="nil"/>
              <w:left w:val="nil"/>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3 161,4</w:t>
            </w:r>
          </w:p>
        </w:tc>
        <w:tc>
          <w:tcPr>
            <w:tcW w:w="1276" w:type="dxa"/>
            <w:tcBorders>
              <w:top w:val="nil"/>
              <w:left w:val="nil"/>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531,7</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16,8 %</w:t>
            </w:r>
          </w:p>
        </w:tc>
      </w:tr>
      <w:tr w:rsidR="00645244" w:rsidRPr="00645244" w:rsidTr="00A95CCC">
        <w:trPr>
          <w:trHeight w:val="408"/>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2</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«Развитие образования» на 2020-2024 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260 001,6</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219 534,1</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84,4 %</w:t>
            </w:r>
          </w:p>
        </w:tc>
      </w:tr>
      <w:tr w:rsidR="00645244" w:rsidRPr="00645244" w:rsidTr="00A95CCC">
        <w:trPr>
          <w:trHeight w:val="427"/>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«Развитие культуры» на 2020-2024годы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2 253,1</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2 253,1</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100,0 %</w:t>
            </w:r>
          </w:p>
        </w:tc>
      </w:tr>
      <w:tr w:rsidR="00645244" w:rsidRPr="00645244" w:rsidTr="00A95CCC">
        <w:trPr>
          <w:trHeight w:val="405"/>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«Доступное жилье» на 2020-2024 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8 302,2</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8 049,7</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97,0 %</w:t>
            </w:r>
          </w:p>
        </w:tc>
      </w:tr>
      <w:tr w:rsidR="00645244" w:rsidRPr="00645244" w:rsidTr="00A95CCC">
        <w:trPr>
          <w:trHeight w:val="567"/>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5</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«Развитие дорожного хозяйства» на 2020-2024 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305 350,5</w:t>
            </w:r>
          </w:p>
        </w:tc>
        <w:tc>
          <w:tcPr>
            <w:tcW w:w="1276" w:type="dxa"/>
            <w:tcBorders>
              <w:top w:val="nil"/>
              <w:left w:val="nil"/>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305 295,7</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100,0 %</w:t>
            </w:r>
          </w:p>
        </w:tc>
      </w:tr>
      <w:tr w:rsidR="00645244" w:rsidRPr="00645244" w:rsidTr="00A95CCC">
        <w:trPr>
          <w:trHeight w:val="583"/>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«Формирование современной городской среды» на 2018-2024 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106 426,7</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106 426,3</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100,0 %</w:t>
            </w:r>
          </w:p>
        </w:tc>
      </w:tr>
      <w:tr w:rsidR="00645244" w:rsidRPr="00645244" w:rsidTr="00A95CCC">
        <w:trPr>
          <w:trHeight w:val="415"/>
        </w:trPr>
        <w:tc>
          <w:tcPr>
            <w:tcW w:w="706"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7</w:t>
            </w:r>
          </w:p>
        </w:tc>
        <w:tc>
          <w:tcPr>
            <w:tcW w:w="4688" w:type="dxa"/>
            <w:tcBorders>
              <w:top w:val="nil"/>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«Благоустройство территории» на 2020-2024 годы</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1 025,7</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1 025,7</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lang w:eastAsia="ru-RU"/>
              </w:rPr>
            </w:pPr>
            <w:r w:rsidRPr="00645244">
              <w:rPr>
                <w:rFonts w:ascii="Times New Roman" w:eastAsia="Calibri" w:hAnsi="Times New Roman" w:cs="Times New Roman"/>
                <w:lang w:eastAsia="ru-RU"/>
              </w:rPr>
              <w:t>100,0 %</w:t>
            </w:r>
          </w:p>
        </w:tc>
      </w:tr>
      <w:tr w:rsidR="00645244" w:rsidRPr="00645244" w:rsidTr="00A95CCC">
        <w:trPr>
          <w:trHeight w:val="415"/>
        </w:trPr>
        <w:tc>
          <w:tcPr>
            <w:tcW w:w="5394" w:type="dxa"/>
            <w:gridSpan w:val="2"/>
            <w:tcBorders>
              <w:top w:val="nil"/>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ВСЕГО СРЕДСТВ ФЕДЕРАЛЬНОГО БЮДЖЕТА</w:t>
            </w:r>
          </w:p>
        </w:tc>
        <w:tc>
          <w:tcPr>
            <w:tcW w:w="1417"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b/>
                <w:lang w:eastAsia="ru-RU"/>
              </w:rPr>
            </w:pPr>
            <w:r w:rsidRPr="00645244">
              <w:rPr>
                <w:rFonts w:ascii="Times New Roman" w:eastAsia="Calibri" w:hAnsi="Times New Roman" w:cs="Times New Roman"/>
                <w:b/>
                <w:lang w:eastAsia="ru-RU"/>
              </w:rPr>
              <w:t>686 521,2</w:t>
            </w:r>
          </w:p>
        </w:tc>
        <w:tc>
          <w:tcPr>
            <w:tcW w:w="1276"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b/>
                <w:lang w:eastAsia="ru-RU"/>
              </w:rPr>
            </w:pPr>
            <w:r w:rsidRPr="00645244">
              <w:rPr>
                <w:rFonts w:ascii="Times New Roman" w:eastAsia="Calibri" w:hAnsi="Times New Roman" w:cs="Times New Roman"/>
                <w:b/>
                <w:lang w:eastAsia="ru-RU"/>
              </w:rPr>
              <w:t>643 116,3</w:t>
            </w:r>
          </w:p>
        </w:tc>
        <w:tc>
          <w:tcPr>
            <w:tcW w:w="1363" w:type="dxa"/>
            <w:tcBorders>
              <w:top w:val="nil"/>
              <w:left w:val="nil"/>
              <w:bottom w:val="single" w:sz="4" w:space="0" w:color="auto"/>
              <w:right w:val="single" w:sz="4" w:space="0" w:color="auto"/>
            </w:tcBorders>
            <w:noWrap/>
            <w:hideMark/>
          </w:tcPr>
          <w:p w:rsidR="00645244" w:rsidRPr="00645244" w:rsidRDefault="00645244" w:rsidP="00645244">
            <w:pPr>
              <w:spacing w:after="0" w:line="240" w:lineRule="auto"/>
              <w:jc w:val="center"/>
              <w:rPr>
                <w:rFonts w:ascii="Times New Roman" w:eastAsia="Calibri" w:hAnsi="Times New Roman" w:cs="Times New Roman"/>
                <w:b/>
                <w:lang w:eastAsia="ru-RU"/>
              </w:rPr>
            </w:pPr>
            <w:r w:rsidRPr="00645244">
              <w:rPr>
                <w:rFonts w:ascii="Times New Roman" w:eastAsia="Calibri" w:hAnsi="Times New Roman" w:cs="Times New Roman"/>
                <w:b/>
                <w:lang w:eastAsia="ru-RU"/>
              </w:rPr>
              <w:t>93,7 %</w:t>
            </w:r>
          </w:p>
        </w:tc>
      </w:tr>
    </w:tbl>
    <w:p w:rsidR="00645244" w:rsidRPr="00645244" w:rsidRDefault="00645244" w:rsidP="00645244">
      <w:pPr>
        <w:autoSpaceDE w:val="0"/>
        <w:autoSpaceDN w:val="0"/>
        <w:spacing w:after="0" w:line="240" w:lineRule="auto"/>
        <w:jc w:val="both"/>
        <w:rPr>
          <w:rFonts w:ascii="Times New Roman" w:eastAsia="Calibri" w:hAnsi="Times New Roman" w:cs="Times New Roman"/>
          <w:sz w:val="20"/>
          <w:szCs w:val="20"/>
        </w:rPr>
      </w:pPr>
    </w:p>
    <w:p w:rsidR="00645244" w:rsidRPr="00645244" w:rsidRDefault="00645244" w:rsidP="00645244">
      <w:pPr>
        <w:autoSpaceDE w:val="0"/>
        <w:autoSpaceDN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Из представленной выше таблицы видно, что самое низкое исполнение сложилось по Программе «Экономическое развитие и эффективное управление» на 2020</w:t>
      </w:r>
      <w:r w:rsidRPr="00645244">
        <w:rPr>
          <w:rFonts w:ascii="Times New Roman" w:eastAsia="Calibri" w:hAnsi="Times New Roman" w:cs="Times New Roman"/>
          <w:sz w:val="24"/>
          <w:szCs w:val="24"/>
        </w:rPr>
        <w:noBreakHyphen/>
        <w:t>2024 годы» </w:t>
      </w:r>
      <w:r w:rsidRPr="00645244">
        <w:rPr>
          <w:rFonts w:ascii="Times New Roman" w:eastAsia="Calibri" w:hAnsi="Times New Roman" w:cs="Times New Roman"/>
          <w:sz w:val="24"/>
          <w:szCs w:val="24"/>
        </w:rPr>
        <w:noBreakHyphen/>
        <w:t xml:space="preserve"> 16,8 % от плана. Причиной низкого исполнения стала экономия, сложившаяся в результате оптимизации цены поставки товаров, выполнения работ (оказания услуг) по итогам проведения конкурентных процедур при заключении муниципальных контрактов на реализацию мероприятий: </w:t>
      </w:r>
    </w:p>
    <w:p w:rsidR="00645244" w:rsidRPr="00645244" w:rsidRDefault="00645244" w:rsidP="00645244">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645244" w:rsidRPr="00645244" w:rsidRDefault="00645244" w:rsidP="00645244">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 xml:space="preserve">«Осуществление полномочий по проведению Всероссийской переписи населения 2020 года». </w:t>
      </w:r>
    </w:p>
    <w:p w:rsidR="00645244" w:rsidRPr="00645244" w:rsidRDefault="00645244" w:rsidP="00645244">
      <w:pPr>
        <w:autoSpaceDE w:val="0"/>
        <w:autoSpaceDN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При этом все мероприятия, необходимые для осуществления полномочий, проведены в полном объеме.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отчетном году средства бюджета Иркутской области были привлечены для реализации одиннадцати Программ, освоение составило 97,4 % от плана или 3 689 419,8 тыс. рублей (таблица 4), что на 9,2 % больше по сравнению с показателями 2020 года (3 379 449,1 тыс. рублей). В 2021 году дополнительные средства из бюджета Иркутской области были привлечены по Программе «Устойчивое развитие внегородских территорий» на 2020-2024 годы» в рамках реализации основного мероприятия «Комплексное развитие систем коммунальной инфраструктуры». Средства предназначены для реконструкции канализационных очистных сооружений в селе Савватеевка АГО.</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16"/>
          <w:szCs w:val="16"/>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за счет средств бюджета Иркутской области в 2021 году</w:t>
      </w:r>
    </w:p>
    <w:p w:rsidR="00645244" w:rsidRPr="00645244" w:rsidRDefault="00645244" w:rsidP="0064524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11</w:t>
      </w:r>
    </w:p>
    <w:tbl>
      <w:tblPr>
        <w:tblW w:w="95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681"/>
        <w:gridCol w:w="1560"/>
        <w:gridCol w:w="1419"/>
        <w:gridCol w:w="1277"/>
      </w:tblGrid>
      <w:tr w:rsidR="00645244" w:rsidRPr="00645244" w:rsidTr="00A95CCC">
        <w:trPr>
          <w:trHeight w:val="475"/>
          <w:tblHeader/>
        </w:trPr>
        <w:tc>
          <w:tcPr>
            <w:tcW w:w="573"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sz w:val="20"/>
                <w:szCs w:val="20"/>
                <w:lang w:eastAsia="ru-RU"/>
              </w:rPr>
            </w:pPr>
            <w:r w:rsidRPr="00645244">
              <w:rPr>
                <w:rFonts w:ascii="Times New Roman" w:eastAsia="Times New Roman" w:hAnsi="Times New Roman" w:cs="Times New Roman"/>
                <w:b/>
                <w:color w:val="000000"/>
                <w:sz w:val="20"/>
                <w:szCs w:val="20"/>
                <w:lang w:eastAsia="ru-RU"/>
              </w:rPr>
              <w:t>№ п/п</w:t>
            </w:r>
          </w:p>
        </w:tc>
        <w:tc>
          <w:tcPr>
            <w:tcW w:w="4681"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sz w:val="20"/>
                <w:szCs w:val="20"/>
                <w:lang w:eastAsia="ru-RU"/>
              </w:rPr>
            </w:pPr>
            <w:r w:rsidRPr="00645244">
              <w:rPr>
                <w:rFonts w:ascii="Times New Roman" w:eastAsia="Times New Roman" w:hAnsi="Times New Roman" w:cs="Times New Roman"/>
                <w:b/>
                <w:color w:val="000000"/>
                <w:sz w:val="20"/>
                <w:szCs w:val="20"/>
                <w:lang w:eastAsia="ru-RU"/>
              </w:rPr>
              <w:t>Наименование Программы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sz w:val="20"/>
                <w:szCs w:val="20"/>
                <w:lang w:eastAsia="ru-RU"/>
              </w:rPr>
            </w:pPr>
            <w:r w:rsidRPr="00645244">
              <w:rPr>
                <w:rFonts w:ascii="Times New Roman" w:eastAsia="Times New Roman" w:hAnsi="Times New Roman" w:cs="Times New Roman"/>
                <w:b/>
                <w:color w:val="000000"/>
                <w:sz w:val="20"/>
                <w:szCs w:val="20"/>
                <w:lang w:eastAsia="ru-RU"/>
              </w:rPr>
              <w:t>План,</w:t>
            </w:r>
          </w:p>
          <w:p w:rsidR="00645244" w:rsidRPr="00645244" w:rsidRDefault="00645244" w:rsidP="00645244">
            <w:pPr>
              <w:spacing w:after="0" w:line="240" w:lineRule="auto"/>
              <w:jc w:val="center"/>
              <w:rPr>
                <w:rFonts w:ascii="Times New Roman" w:eastAsia="Times New Roman" w:hAnsi="Times New Roman" w:cs="Times New Roman"/>
                <w:b/>
                <w:color w:val="000000"/>
                <w:sz w:val="20"/>
                <w:szCs w:val="20"/>
                <w:lang w:eastAsia="ru-RU"/>
              </w:rPr>
            </w:pPr>
            <w:proofErr w:type="spellStart"/>
            <w:r w:rsidRPr="00645244">
              <w:rPr>
                <w:rFonts w:ascii="Times New Roman" w:eastAsia="Times New Roman" w:hAnsi="Times New Roman" w:cs="Times New Roman"/>
                <w:b/>
                <w:color w:val="000000"/>
                <w:sz w:val="20"/>
                <w:szCs w:val="20"/>
                <w:lang w:eastAsia="ru-RU"/>
              </w:rPr>
              <w:t>тыс</w:t>
            </w:r>
            <w:proofErr w:type="gramStart"/>
            <w:r w:rsidRPr="00645244">
              <w:rPr>
                <w:rFonts w:ascii="Times New Roman" w:eastAsia="Times New Roman" w:hAnsi="Times New Roman" w:cs="Times New Roman"/>
                <w:b/>
                <w:color w:val="000000"/>
                <w:sz w:val="20"/>
                <w:szCs w:val="20"/>
                <w:lang w:eastAsia="ru-RU"/>
              </w:rPr>
              <w:t>.р</w:t>
            </w:r>
            <w:proofErr w:type="gramEnd"/>
            <w:r w:rsidRPr="00645244">
              <w:rPr>
                <w:rFonts w:ascii="Times New Roman" w:eastAsia="Times New Roman" w:hAnsi="Times New Roman" w:cs="Times New Roman"/>
                <w:b/>
                <w:color w:val="000000"/>
                <w:sz w:val="20"/>
                <w:szCs w:val="20"/>
                <w:lang w:eastAsia="ru-RU"/>
              </w:rPr>
              <w:t>уб</w:t>
            </w:r>
            <w:proofErr w:type="spellEnd"/>
            <w:r w:rsidRPr="00645244">
              <w:rPr>
                <w:rFonts w:ascii="Times New Roman" w:eastAsia="Times New Roman" w:hAnsi="Times New Roman" w:cs="Times New Roman"/>
                <w:b/>
                <w:color w:val="000000"/>
                <w:sz w:val="20"/>
                <w:szCs w:val="20"/>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sz w:val="20"/>
                <w:szCs w:val="20"/>
                <w:lang w:eastAsia="ru-RU"/>
              </w:rPr>
            </w:pPr>
            <w:r w:rsidRPr="00645244">
              <w:rPr>
                <w:rFonts w:ascii="Times New Roman" w:eastAsia="Times New Roman" w:hAnsi="Times New Roman" w:cs="Times New Roman"/>
                <w:b/>
                <w:color w:val="000000"/>
                <w:sz w:val="20"/>
                <w:szCs w:val="20"/>
                <w:lang w:eastAsia="ru-RU"/>
              </w:rPr>
              <w:t xml:space="preserve">Факт, </w:t>
            </w:r>
            <w:proofErr w:type="spellStart"/>
            <w:r w:rsidRPr="00645244">
              <w:rPr>
                <w:rFonts w:ascii="Times New Roman" w:eastAsia="Times New Roman" w:hAnsi="Times New Roman" w:cs="Times New Roman"/>
                <w:b/>
                <w:color w:val="000000"/>
                <w:sz w:val="20"/>
                <w:szCs w:val="20"/>
                <w:lang w:eastAsia="ru-RU"/>
              </w:rPr>
              <w:t>тыс</w:t>
            </w:r>
            <w:proofErr w:type="gramStart"/>
            <w:r w:rsidRPr="00645244">
              <w:rPr>
                <w:rFonts w:ascii="Times New Roman" w:eastAsia="Times New Roman" w:hAnsi="Times New Roman" w:cs="Times New Roman"/>
                <w:b/>
                <w:color w:val="000000"/>
                <w:sz w:val="20"/>
                <w:szCs w:val="20"/>
                <w:lang w:eastAsia="ru-RU"/>
              </w:rPr>
              <w:t>.р</w:t>
            </w:r>
            <w:proofErr w:type="gramEnd"/>
            <w:r w:rsidRPr="00645244">
              <w:rPr>
                <w:rFonts w:ascii="Times New Roman" w:eastAsia="Times New Roman" w:hAnsi="Times New Roman" w:cs="Times New Roman"/>
                <w:b/>
                <w:color w:val="000000"/>
                <w:sz w:val="20"/>
                <w:szCs w:val="20"/>
                <w:lang w:eastAsia="ru-RU"/>
              </w:rPr>
              <w:t>уб</w:t>
            </w:r>
            <w:proofErr w:type="spellEnd"/>
            <w:r w:rsidRPr="00645244">
              <w:rPr>
                <w:rFonts w:ascii="Times New Roman" w:eastAsia="Times New Roman" w:hAnsi="Times New Roman" w:cs="Times New Roman"/>
                <w:b/>
                <w:color w:val="000000"/>
                <w:sz w:val="20"/>
                <w:szCs w:val="20"/>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ind w:left="-103" w:right="-108"/>
              <w:jc w:val="center"/>
              <w:rPr>
                <w:rFonts w:ascii="Times New Roman" w:eastAsia="Times New Roman" w:hAnsi="Times New Roman" w:cs="Times New Roman"/>
                <w:b/>
                <w:color w:val="000000"/>
                <w:sz w:val="20"/>
                <w:szCs w:val="20"/>
                <w:lang w:eastAsia="ru-RU"/>
              </w:rPr>
            </w:pPr>
            <w:r w:rsidRPr="00645244">
              <w:rPr>
                <w:rFonts w:ascii="Times New Roman" w:eastAsia="Times New Roman" w:hAnsi="Times New Roman" w:cs="Times New Roman"/>
                <w:b/>
                <w:color w:val="000000"/>
                <w:sz w:val="20"/>
                <w:szCs w:val="20"/>
                <w:lang w:eastAsia="ru-RU"/>
              </w:rPr>
              <w:t>Исполнение, %</w:t>
            </w:r>
          </w:p>
        </w:tc>
      </w:tr>
      <w:tr w:rsidR="00645244" w:rsidRPr="00645244" w:rsidTr="00A95CCC">
        <w:trPr>
          <w:trHeight w:val="455"/>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«Экономическое развитие и эффективное управление» на 2020-2024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19 810,1</w:t>
            </w:r>
          </w:p>
        </w:tc>
        <w:tc>
          <w:tcPr>
            <w:tcW w:w="1419"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19 809,7</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314"/>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2</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«Формирование современной городской среды» на 2018-2024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31 898,3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31 898,2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314"/>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образования»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3 414 354,8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3 396 864,5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99,5 %</w:t>
            </w:r>
          </w:p>
        </w:tc>
      </w:tr>
      <w:tr w:rsidR="00645244" w:rsidRPr="00645244" w:rsidTr="00A95CCC">
        <w:trPr>
          <w:trHeight w:val="506"/>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физической культуры и спорта»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40 471,3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35 633,5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88,0 %</w:t>
            </w:r>
          </w:p>
        </w:tc>
      </w:tr>
      <w:tr w:rsidR="00645244" w:rsidRPr="00645244" w:rsidTr="00A95CCC">
        <w:trPr>
          <w:trHeight w:val="222"/>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5</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культуры»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934,3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934,3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484"/>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6</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«Социальная поддержка граждан»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66 577,1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65 198,8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97,9 %</w:t>
            </w:r>
          </w:p>
        </w:tc>
      </w:tr>
      <w:tr w:rsidR="00645244" w:rsidRPr="00645244" w:rsidTr="00A95CCC">
        <w:trPr>
          <w:trHeight w:val="184"/>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7</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«Доступное жилье»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35 746,2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19 008,3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53,2 %</w:t>
            </w:r>
          </w:p>
        </w:tc>
      </w:tr>
      <w:tr w:rsidR="00645244" w:rsidRPr="00645244" w:rsidTr="00A95CCC">
        <w:trPr>
          <w:trHeight w:val="541"/>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жилищно-коммунального хозяйства»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83 036,7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33 894,5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40,8 %</w:t>
            </w:r>
          </w:p>
        </w:tc>
      </w:tr>
      <w:tr w:rsidR="00645244" w:rsidRPr="00645244" w:rsidTr="00A95CCC">
        <w:trPr>
          <w:trHeight w:val="563"/>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«Благоустройство территории» на 2020-2024 годы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770,3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770,2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100,0 %</w:t>
            </w:r>
          </w:p>
        </w:tc>
      </w:tr>
      <w:tr w:rsidR="00645244" w:rsidRPr="00645244" w:rsidTr="00A95CCC">
        <w:trPr>
          <w:trHeight w:val="501"/>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10</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дорожного хозяйства» на 2020-2024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13 074,4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11 791,0</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90,2 %</w:t>
            </w:r>
          </w:p>
        </w:tc>
      </w:tr>
      <w:tr w:rsidR="00645244" w:rsidRPr="00645244" w:rsidTr="00A95CCC">
        <w:trPr>
          <w:trHeight w:val="501"/>
        </w:trPr>
        <w:tc>
          <w:tcPr>
            <w:tcW w:w="57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11</w:t>
            </w:r>
          </w:p>
        </w:tc>
        <w:tc>
          <w:tcPr>
            <w:tcW w:w="4681"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«Устойчивое развитие внегородских территорий» на 2020-2024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80 222,4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73 616,8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91,8 %</w:t>
            </w:r>
          </w:p>
        </w:tc>
      </w:tr>
      <w:tr w:rsidR="00645244" w:rsidRPr="00645244" w:rsidTr="00A95CCC">
        <w:trPr>
          <w:trHeight w:val="315"/>
        </w:trPr>
        <w:tc>
          <w:tcPr>
            <w:tcW w:w="5254" w:type="dxa"/>
            <w:gridSpan w:val="2"/>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ВСЕГО СРЕДСТВА ОБЛАСТНОГО БЮДЖЕТА</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lang w:eastAsia="ru-RU"/>
              </w:rPr>
            </w:pPr>
            <w:r w:rsidRPr="00645244">
              <w:rPr>
                <w:rFonts w:ascii="Times New Roman" w:eastAsia="Times New Roman" w:hAnsi="Times New Roman" w:cs="Times New Roman"/>
                <w:b/>
                <w:bCs/>
                <w:color w:val="000000"/>
                <w:lang w:eastAsia="ru-RU"/>
              </w:rPr>
              <w:t>3 786 895,9</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lang w:eastAsia="ru-RU"/>
              </w:rPr>
            </w:pPr>
            <w:r w:rsidRPr="00645244">
              <w:rPr>
                <w:rFonts w:ascii="Times New Roman" w:eastAsia="Times New Roman" w:hAnsi="Times New Roman" w:cs="Times New Roman"/>
                <w:b/>
                <w:bCs/>
                <w:color w:val="000000"/>
                <w:lang w:eastAsia="ru-RU"/>
              </w:rPr>
              <w:t>3 689 419,8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lang w:eastAsia="ru-RU"/>
              </w:rPr>
            </w:pPr>
            <w:r w:rsidRPr="00645244">
              <w:rPr>
                <w:rFonts w:ascii="Times New Roman" w:eastAsia="Times New Roman" w:hAnsi="Times New Roman" w:cs="Times New Roman"/>
                <w:b/>
                <w:bCs/>
                <w:color w:val="000000"/>
                <w:lang w:eastAsia="ru-RU"/>
              </w:rPr>
              <w:t>97,4 %</w:t>
            </w:r>
          </w:p>
        </w:tc>
      </w:tr>
    </w:tbl>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0"/>
          <w:szCs w:val="20"/>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Из представленной выше таблицы видно, что Программы «Развитие жилищно-коммунального хозяйства» на 2020-2024 годы» и «Доступное жилье» на 2020-2024 годы» имеют низкий процент исполнения, что обусловлено следующими причинами: </w:t>
      </w:r>
    </w:p>
    <w:p w:rsidR="00645244" w:rsidRPr="00645244" w:rsidRDefault="00645244" w:rsidP="00645244">
      <w:pPr>
        <w:numPr>
          <w:ilvl w:val="0"/>
          <w:numId w:val="9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Программе «Развитие жилищно-коммунального хозяйства» на 2020</w:t>
      </w:r>
      <w:r w:rsidRPr="00645244">
        <w:rPr>
          <w:rFonts w:ascii="Times New Roman" w:eastAsia="Calibri" w:hAnsi="Times New Roman" w:cs="Times New Roman"/>
          <w:sz w:val="24"/>
          <w:szCs w:val="24"/>
        </w:rPr>
        <w:noBreakHyphen/>
        <w:t xml:space="preserve">2024 годы» на 2021 год была запланирована разработка проектно-сметной документации  на строительство подземного водозабора на Китойском месторождении подземных вод для водоснабжения населения АГО. Низкое исполнение обусловлено отсутствием положительного заключения экологической экспертизы данного объекта. </w:t>
      </w:r>
      <w:proofErr w:type="gramStart"/>
      <w:r w:rsidRPr="00645244">
        <w:rPr>
          <w:rFonts w:ascii="Times New Roman" w:eastAsia="Calibri" w:hAnsi="Times New Roman" w:cs="Times New Roman"/>
          <w:sz w:val="24"/>
          <w:szCs w:val="24"/>
        </w:rPr>
        <w:t>В соответствии с заключенным соглашением о предоставлении субсидии из областного бюджета бюджету АГО от 13.09.2019</w:t>
      </w:r>
      <w:r w:rsidRPr="00645244">
        <w:rPr>
          <w:rFonts w:ascii="Times New Roman" w:eastAsia="Calibri" w:hAnsi="Times New Roman" w:cs="Times New Roman"/>
          <w:sz w:val="24"/>
          <w:szCs w:val="24"/>
          <w:lang w:eastAsia="ru-RU"/>
        </w:rPr>
        <w:t xml:space="preserve"> года</w:t>
      </w:r>
      <w:r w:rsidRPr="00645244">
        <w:rPr>
          <w:rFonts w:ascii="Times New Roman" w:eastAsia="Calibri" w:hAnsi="Times New Roman" w:cs="Times New Roman"/>
          <w:sz w:val="24"/>
          <w:szCs w:val="24"/>
        </w:rPr>
        <w:t xml:space="preserve"> № 722 перечисление субсидии осуществляется поэтапно, но не более 50 % от общего объема субсидии, предусмотренной на реализацию мероприятия, до получения положительного заключения государственной экспертизы проектно-сметной документации, содержащей оценку достоверности определения </w:t>
      </w:r>
      <w:r w:rsidRPr="00645244">
        <w:rPr>
          <w:rFonts w:ascii="Times New Roman" w:eastAsia="Calibri" w:hAnsi="Times New Roman" w:cs="Times New Roman"/>
          <w:sz w:val="24"/>
          <w:szCs w:val="24"/>
        </w:rPr>
        <w:lastRenderedPageBreak/>
        <w:t>сметной стоимости строительства, реконструкции и модернизации объектов, и положительного заключения государственной экспертизы результатов инженерных изысканий</w:t>
      </w:r>
      <w:proofErr w:type="gramEnd"/>
      <w:r w:rsidRPr="00645244">
        <w:rPr>
          <w:rFonts w:ascii="Times New Roman" w:eastAsia="Calibri" w:hAnsi="Times New Roman" w:cs="Times New Roman"/>
          <w:sz w:val="24"/>
          <w:szCs w:val="24"/>
        </w:rPr>
        <w:t xml:space="preserve">, </w:t>
      </w:r>
      <w:proofErr w:type="gramStart"/>
      <w:r w:rsidRPr="00645244">
        <w:rPr>
          <w:rFonts w:ascii="Times New Roman" w:eastAsia="Calibri" w:hAnsi="Times New Roman" w:cs="Times New Roman"/>
          <w:sz w:val="24"/>
          <w:szCs w:val="24"/>
        </w:rPr>
        <w:t>выполненных</w:t>
      </w:r>
      <w:proofErr w:type="gramEnd"/>
      <w:r w:rsidRPr="00645244">
        <w:rPr>
          <w:rFonts w:ascii="Times New Roman" w:eastAsia="Calibri" w:hAnsi="Times New Roman" w:cs="Times New Roman"/>
          <w:sz w:val="24"/>
          <w:szCs w:val="24"/>
        </w:rPr>
        <w:t xml:space="preserve"> для подготовки такой проектной документации.</w:t>
      </w:r>
    </w:p>
    <w:p w:rsidR="00645244" w:rsidRPr="00645244" w:rsidRDefault="00645244" w:rsidP="00645244">
      <w:pPr>
        <w:numPr>
          <w:ilvl w:val="0"/>
          <w:numId w:val="99"/>
        </w:numPr>
        <w:tabs>
          <w:tab w:val="left" w:pos="1134"/>
          <w:tab w:val="left" w:pos="1276"/>
          <w:tab w:val="left" w:pos="9923"/>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ru-RU"/>
        </w:rPr>
        <w:t>По Программе «</w:t>
      </w:r>
      <w:r w:rsidRPr="00645244">
        <w:rPr>
          <w:rFonts w:ascii="Times New Roman" w:eastAsia="Calibri" w:hAnsi="Times New Roman" w:cs="Times New Roman"/>
          <w:sz w:val="24"/>
          <w:szCs w:val="24"/>
        </w:rPr>
        <w:t>Доступное жилье» на 2020-2024 годы»</w:t>
      </w:r>
      <w:r w:rsidRPr="00645244">
        <w:rPr>
          <w:rFonts w:ascii="Times New Roman" w:eastAsia="Times New Roman" w:hAnsi="Times New Roman" w:cs="Times New Roman"/>
          <w:sz w:val="24"/>
          <w:szCs w:val="24"/>
          <w:lang w:eastAsia="ru-RU"/>
        </w:rPr>
        <w:t xml:space="preserve"> в рамках реализации Подпрограммы 5 «Переселение граждан» на 2020</w:t>
      </w:r>
      <w:r w:rsidRPr="00645244">
        <w:rPr>
          <w:rFonts w:ascii="Times New Roman" w:eastAsia="Times New Roman" w:hAnsi="Times New Roman" w:cs="Times New Roman"/>
          <w:sz w:val="24"/>
          <w:szCs w:val="24"/>
          <w:lang w:eastAsia="ru-RU"/>
        </w:rPr>
        <w:noBreakHyphen/>
        <w:t>2024 годы» в 2021 году:</w:t>
      </w:r>
    </w:p>
    <w:p w:rsidR="00645244" w:rsidRPr="00645244" w:rsidRDefault="00645244" w:rsidP="00645244">
      <w:pPr>
        <w:numPr>
          <w:ilvl w:val="0"/>
          <w:numId w:val="100"/>
        </w:numPr>
        <w:tabs>
          <w:tab w:val="left" w:pos="709"/>
          <w:tab w:val="left" w:pos="9923"/>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переселено из аварийного жилищного фонда 69 человек при плановом значении 332 человека. Отклонение возникло по причине того, что не все граждане, проживающие в аварийном жилищном фонде, изъявили желание заключить соглашения о предоставлении возмещения за изымаемое жилое помещение. Для понуждения таких граждан заключить соглашения администрацией АГО были поданы исковые заявления об изъятии жилых помещений в аварийном доме. По результатам рассмотрения исковых заявлений в 2022 году данные граждане будут переселены; </w:t>
      </w:r>
    </w:p>
    <w:p w:rsidR="00645244" w:rsidRPr="00645244" w:rsidRDefault="00645244" w:rsidP="00645244">
      <w:pPr>
        <w:numPr>
          <w:ilvl w:val="0"/>
          <w:numId w:val="100"/>
        </w:numPr>
        <w:tabs>
          <w:tab w:val="left" w:pos="709"/>
          <w:tab w:val="left" w:pos="9923"/>
        </w:tabs>
        <w:spacing w:after="0" w:line="240" w:lineRule="auto"/>
        <w:ind w:left="709" w:hanging="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предполагалась закупка 74 жилых помещений, однако по результатам проведения 347 аукционов было заключено только 3 муниципальных контракта и приобретено 2 квартиры, один контракт </w:t>
      </w:r>
      <w:proofErr w:type="gramStart"/>
      <w:r w:rsidRPr="00645244">
        <w:rPr>
          <w:rFonts w:ascii="Times New Roman" w:eastAsia="Times New Roman" w:hAnsi="Times New Roman" w:cs="Times New Roman"/>
          <w:sz w:val="24"/>
          <w:szCs w:val="24"/>
          <w:lang w:eastAsia="ru-RU"/>
        </w:rPr>
        <w:t>был</w:t>
      </w:r>
      <w:proofErr w:type="gramEnd"/>
      <w:r w:rsidRPr="00645244">
        <w:rPr>
          <w:rFonts w:ascii="Times New Roman" w:eastAsia="Times New Roman" w:hAnsi="Times New Roman" w:cs="Times New Roman"/>
          <w:sz w:val="24"/>
          <w:szCs w:val="24"/>
          <w:lang w:eastAsia="ru-RU"/>
        </w:rPr>
        <w:t xml:space="preserve"> расторгнут. Такая низкая результативность закупок обусловлена низкой начальной (максимальной) ценой контракта и нестабильностью цен на рынке недвижимости, наблюдавшейся в 2020-2021 годах.</w:t>
      </w:r>
    </w:p>
    <w:p w:rsidR="00645244" w:rsidRPr="00645244" w:rsidRDefault="00645244" w:rsidP="00645244">
      <w:pPr>
        <w:tabs>
          <w:tab w:val="left" w:pos="0"/>
        </w:tabs>
        <w:spacing w:after="0" w:line="240" w:lineRule="auto"/>
        <w:contextualSpacing/>
        <w:jc w:val="center"/>
        <w:rPr>
          <w:rFonts w:ascii="Times New Roman" w:eastAsia="Calibri" w:hAnsi="Times New Roman" w:cs="Times New Roman"/>
          <w:sz w:val="16"/>
          <w:szCs w:val="16"/>
          <w:highlight w:val="yellow"/>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Объем финансирования 15 Программ за счет средств бюджета АГО на 2021 год запланирован в размере 2 653 422,7 тыс. рублей, освоение средств составило 98,7 % или 2 619 308,8 тыс. рублей. Исполнение Программ за счет средств бюджета АГО в 2021 году представлено в таблице 12.</w:t>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16"/>
          <w:szCs w:val="16"/>
        </w:rPr>
      </w:pP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Программ за счет средств бюджета АГО в 2021 году</w:t>
      </w:r>
    </w:p>
    <w:p w:rsidR="00645244" w:rsidRPr="00645244" w:rsidRDefault="00645244" w:rsidP="0064524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400"/>
        <w:gridCol w:w="1276"/>
        <w:gridCol w:w="1418"/>
        <w:gridCol w:w="1559"/>
      </w:tblGrid>
      <w:tr w:rsidR="00645244" w:rsidRPr="00645244" w:rsidTr="00A95CCC">
        <w:trPr>
          <w:trHeight w:val="474"/>
          <w:tblHeader/>
        </w:trPr>
        <w:tc>
          <w:tcPr>
            <w:tcW w:w="703"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rPr>
            </w:pPr>
            <w:r w:rsidRPr="00645244">
              <w:rPr>
                <w:rFonts w:ascii="Times New Roman" w:eastAsia="Calibri" w:hAnsi="Times New Roman" w:cs="Times New Roman"/>
                <w:b/>
              </w:rPr>
              <w:t>№ п/п</w:t>
            </w:r>
          </w:p>
        </w:tc>
        <w:tc>
          <w:tcPr>
            <w:tcW w:w="440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 xml:space="preserve">План, </w:t>
            </w:r>
            <w:proofErr w:type="spellStart"/>
            <w:r w:rsidRPr="00645244">
              <w:rPr>
                <w:rFonts w:ascii="Times New Roman" w:eastAsia="Times New Roman" w:hAnsi="Times New Roman" w:cs="Times New Roman"/>
                <w:b/>
                <w:lang w:eastAsia="ru-RU"/>
              </w:rPr>
              <w:t>тыс</w:t>
            </w:r>
            <w:proofErr w:type="gramStart"/>
            <w:r w:rsidRPr="00645244">
              <w:rPr>
                <w:rFonts w:ascii="Times New Roman" w:eastAsia="Times New Roman" w:hAnsi="Times New Roman" w:cs="Times New Roman"/>
                <w:b/>
                <w:lang w:eastAsia="ru-RU"/>
              </w:rPr>
              <w:t>.р</w:t>
            </w:r>
            <w:proofErr w:type="gramEnd"/>
            <w:r w:rsidRPr="00645244">
              <w:rPr>
                <w:rFonts w:ascii="Times New Roman" w:eastAsia="Times New Roman" w:hAnsi="Times New Roman" w:cs="Times New Roman"/>
                <w:b/>
                <w:lang w:eastAsia="ru-RU"/>
              </w:rPr>
              <w:t>уб</w:t>
            </w:r>
            <w:proofErr w:type="spellEnd"/>
            <w:r w:rsidRPr="00645244">
              <w:rPr>
                <w:rFonts w:ascii="Times New Roman" w:eastAsia="Times New Roman" w:hAnsi="Times New Roman" w:cs="Times New Roman"/>
                <w:b/>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 xml:space="preserve">Факт, </w:t>
            </w:r>
            <w:proofErr w:type="spellStart"/>
            <w:r w:rsidRPr="00645244">
              <w:rPr>
                <w:rFonts w:ascii="Times New Roman" w:eastAsia="Times New Roman" w:hAnsi="Times New Roman" w:cs="Times New Roman"/>
                <w:b/>
                <w:lang w:eastAsia="ru-RU"/>
              </w:rPr>
              <w:t>тыс</w:t>
            </w:r>
            <w:proofErr w:type="gramStart"/>
            <w:r w:rsidRPr="00645244">
              <w:rPr>
                <w:rFonts w:ascii="Times New Roman" w:eastAsia="Times New Roman" w:hAnsi="Times New Roman" w:cs="Times New Roman"/>
                <w:b/>
                <w:lang w:eastAsia="ru-RU"/>
              </w:rPr>
              <w:t>.р</w:t>
            </w:r>
            <w:proofErr w:type="gramEnd"/>
            <w:r w:rsidRPr="00645244">
              <w:rPr>
                <w:rFonts w:ascii="Times New Roman" w:eastAsia="Times New Roman" w:hAnsi="Times New Roman" w:cs="Times New Roman"/>
                <w:b/>
                <w:lang w:eastAsia="ru-RU"/>
              </w:rPr>
              <w:t>уб</w:t>
            </w:r>
            <w:proofErr w:type="spellEnd"/>
            <w:r w:rsidRPr="00645244">
              <w:rPr>
                <w:rFonts w:ascii="Times New Roman" w:eastAsia="Times New Roman" w:hAnsi="Times New Roman" w:cs="Times New Roman"/>
                <w:b/>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ind w:right="-108"/>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Исполнение,</w:t>
            </w:r>
          </w:p>
          <w:p w:rsidR="00645244" w:rsidRPr="00645244" w:rsidRDefault="00645244" w:rsidP="00645244">
            <w:pPr>
              <w:spacing w:after="0" w:line="240" w:lineRule="auto"/>
              <w:ind w:right="-108"/>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«Экономическое развитие и эффективное управление»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460 213,2</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457 759,1</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99,5 %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2</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«Социальное партнерство»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16 490,2</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16 298,6</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98,8 %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3</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«Безопасность и правопорядок»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42 806,3</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42 572,2</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99,5 %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4</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физической культуры и спорта»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360 867,5</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359 852,0</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99,7 %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5</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«Молодежная политика»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33 727,0</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33 727,0</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100,0 %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6</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образования»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623 663,2</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615 075,9</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98,6 %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7</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культуры»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352 589,3</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352 589,2</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100,0 %</w:t>
            </w:r>
          </w:p>
        </w:tc>
      </w:tr>
      <w:tr w:rsidR="00645244" w:rsidRPr="00645244" w:rsidTr="00A95CCC">
        <w:trPr>
          <w:trHeight w:val="543"/>
        </w:trPr>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8</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«Социальная поддержка граждан» на 2020</w:t>
            </w:r>
            <w:r w:rsidRPr="00645244">
              <w:rPr>
                <w:rFonts w:ascii="Times New Roman" w:eastAsia="Times New Roman" w:hAnsi="Times New Roman" w:cs="Times New Roman"/>
                <w:color w:val="000000"/>
                <w:lang w:eastAsia="ru-RU"/>
              </w:rPr>
              <w:noBreakHyphen/>
              <w:t>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Cs/>
                <w:lang w:eastAsia="ru-RU"/>
              </w:rPr>
            </w:pPr>
            <w:r w:rsidRPr="00645244">
              <w:rPr>
                <w:rFonts w:ascii="Times New Roman" w:eastAsia="Times New Roman" w:hAnsi="Times New Roman" w:cs="Times New Roman"/>
                <w:bCs/>
                <w:lang w:eastAsia="ru-RU"/>
              </w:rPr>
              <w:t>80 454,2</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80 392,3</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99,9 %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9</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«Доступное жилье»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21 141,0</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16 809,6</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79,5 %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10</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жилищно-коммунального хозяйства»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75 919,5</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66 335,4</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87,4 %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11</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«Благоустройство территории»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85 179,4</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79 079,5</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92,8 %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12</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дорожного хозяйства»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267 082,9</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267 071,5</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100,0 %</w:t>
            </w:r>
          </w:p>
        </w:tc>
      </w:tr>
      <w:tr w:rsidR="00645244" w:rsidRPr="00645244" w:rsidTr="00A95CCC">
        <w:trPr>
          <w:trHeight w:val="536"/>
        </w:trPr>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13</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«Развитие транспортного комплекса»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119 857,8</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119 857,8</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100,0 %</w:t>
            </w:r>
          </w:p>
        </w:tc>
      </w:tr>
      <w:tr w:rsidR="00645244" w:rsidRPr="00645244" w:rsidTr="00A95CCC">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t>14</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«Устойчивое развитие внегородских территорий»  на 2020-2024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107 419,7</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106 128,3</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98,8 %</w:t>
            </w:r>
          </w:p>
        </w:tc>
      </w:tr>
      <w:tr w:rsidR="00645244" w:rsidRPr="00645244" w:rsidTr="00A95CCC">
        <w:trPr>
          <w:trHeight w:val="428"/>
        </w:trPr>
        <w:tc>
          <w:tcPr>
            <w:tcW w:w="703"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rPr>
            </w:pPr>
            <w:r w:rsidRPr="00645244">
              <w:rPr>
                <w:rFonts w:ascii="Times New Roman" w:eastAsia="Calibri" w:hAnsi="Times New Roman" w:cs="Times New Roman"/>
              </w:rPr>
              <w:lastRenderedPageBreak/>
              <w:t>15</w:t>
            </w:r>
          </w:p>
        </w:tc>
        <w:tc>
          <w:tcPr>
            <w:tcW w:w="440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lang w:eastAsia="ru-RU"/>
              </w:rPr>
            </w:pPr>
            <w:r w:rsidRPr="00645244">
              <w:rPr>
                <w:rFonts w:ascii="Times New Roman" w:eastAsia="Times New Roman" w:hAnsi="Times New Roman" w:cs="Times New Roman"/>
                <w:color w:val="000000"/>
                <w:lang w:eastAsia="ru-RU"/>
              </w:rPr>
              <w:t>«Формирование современной городской среды» на 2018-2024 годы</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6 011,5</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5 760,4</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lang w:eastAsia="ru-RU"/>
              </w:rPr>
            </w:pPr>
            <w:r w:rsidRPr="00645244">
              <w:rPr>
                <w:rFonts w:ascii="Times New Roman" w:eastAsia="Times New Roman" w:hAnsi="Times New Roman" w:cs="Times New Roman"/>
                <w:lang w:eastAsia="ru-RU"/>
              </w:rPr>
              <w:t>95,8 %</w:t>
            </w:r>
          </w:p>
        </w:tc>
      </w:tr>
      <w:tr w:rsidR="00645244" w:rsidRPr="00645244" w:rsidTr="00A95CCC">
        <w:trPr>
          <w:trHeight w:val="38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45244" w:rsidRPr="00645244" w:rsidRDefault="00645244" w:rsidP="00645244">
            <w:pPr>
              <w:spacing w:after="0" w:line="240" w:lineRule="auto"/>
              <w:rPr>
                <w:rFonts w:ascii="Times New Roman" w:eastAsia="Times New Roman" w:hAnsi="Times New Roman" w:cs="Times New Roman"/>
                <w:b/>
                <w:color w:val="000000"/>
                <w:sz w:val="21"/>
                <w:szCs w:val="21"/>
                <w:lang w:eastAsia="ru-RU"/>
              </w:rPr>
            </w:pPr>
            <w:r w:rsidRPr="00645244">
              <w:rPr>
                <w:rFonts w:ascii="Times New Roman" w:eastAsia="Times New Roman" w:hAnsi="Times New Roman" w:cs="Times New Roman"/>
                <w:b/>
                <w:color w:val="000000"/>
                <w:sz w:val="21"/>
                <w:szCs w:val="21"/>
                <w:lang w:eastAsia="ru-RU"/>
              </w:rPr>
              <w:t>ВСЕГО СРЕДСТВА БЮДЖЕТА АГО</w:t>
            </w:r>
          </w:p>
        </w:tc>
        <w:tc>
          <w:tcPr>
            <w:tcW w:w="127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bCs/>
                <w:lang w:eastAsia="ru-RU"/>
              </w:rPr>
            </w:pPr>
            <w:r w:rsidRPr="00645244">
              <w:rPr>
                <w:rFonts w:ascii="Times New Roman" w:eastAsia="Times New Roman" w:hAnsi="Times New Roman" w:cs="Times New Roman"/>
                <w:b/>
                <w:bCs/>
                <w:lang w:eastAsia="ru-RU"/>
              </w:rPr>
              <w:t>2 653 422,7</w:t>
            </w:r>
          </w:p>
        </w:tc>
        <w:tc>
          <w:tcPr>
            <w:tcW w:w="1418"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bCs/>
                <w:lang w:eastAsia="ru-RU"/>
              </w:rPr>
            </w:pPr>
            <w:r w:rsidRPr="00645244">
              <w:rPr>
                <w:rFonts w:ascii="Times New Roman" w:eastAsia="Times New Roman" w:hAnsi="Times New Roman" w:cs="Times New Roman"/>
                <w:b/>
                <w:bCs/>
                <w:lang w:eastAsia="ru-RU"/>
              </w:rPr>
              <w:t>2 619 308,8</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98,7 %</w:t>
            </w:r>
          </w:p>
        </w:tc>
      </w:tr>
    </w:tbl>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16"/>
          <w:szCs w:val="16"/>
          <w:highlight w:val="yellow"/>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Из представленной выше таблицы видно, что из 15 Программ самое низкое исполнение по Программам: «Доступное жилье» на 2020</w:t>
      </w:r>
      <w:r w:rsidRPr="00645244">
        <w:rPr>
          <w:rFonts w:ascii="Times New Roman" w:eastAsia="Calibri" w:hAnsi="Times New Roman" w:cs="Times New Roman"/>
          <w:sz w:val="24"/>
          <w:szCs w:val="24"/>
        </w:rPr>
        <w:noBreakHyphen/>
        <w:t>2024 годы» и «Развитие жилищно-коммунального хозяйства» на 2020-2024 годы», что обусловлено аналогичными причинами, обозначенными ранее.</w:t>
      </w:r>
    </w:p>
    <w:p w:rsidR="00645244" w:rsidRPr="00645244" w:rsidRDefault="00645244" w:rsidP="00645244">
      <w:pPr>
        <w:autoSpaceDE w:val="0"/>
        <w:autoSpaceDN w:val="0"/>
        <w:adjustRightInd w:val="0"/>
        <w:spacing w:after="0" w:line="240" w:lineRule="auto"/>
        <w:rPr>
          <w:rFonts w:ascii="Times New Roman" w:eastAsia="Calibri" w:hAnsi="Times New Roman" w:cs="Times New Roman"/>
          <w:sz w:val="16"/>
          <w:szCs w:val="16"/>
        </w:rPr>
      </w:pPr>
    </w:p>
    <w:p w:rsidR="00645244" w:rsidRPr="00645244" w:rsidRDefault="00645244" w:rsidP="00645244">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Исполнение за счет средств ГК ФСРЖКХ в 2021 году</w:t>
      </w:r>
    </w:p>
    <w:p w:rsidR="00645244" w:rsidRPr="00645244" w:rsidRDefault="00645244" w:rsidP="0064524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74"/>
        <w:gridCol w:w="1559"/>
        <w:gridCol w:w="1560"/>
        <w:gridCol w:w="1666"/>
      </w:tblGrid>
      <w:tr w:rsidR="00645244" w:rsidRPr="00645244" w:rsidTr="00A95CCC">
        <w:tc>
          <w:tcPr>
            <w:tcW w:w="704"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rPr>
            </w:pPr>
            <w:r w:rsidRPr="00645244">
              <w:rPr>
                <w:rFonts w:ascii="Times New Roman" w:eastAsia="Calibri" w:hAnsi="Times New Roman" w:cs="Times New Roman"/>
                <w:b/>
              </w:rPr>
              <w:t>№ п/п</w:t>
            </w:r>
          </w:p>
        </w:tc>
        <w:tc>
          <w:tcPr>
            <w:tcW w:w="3974"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color w:val="000000"/>
                <w:lang w:eastAsia="ru-RU"/>
              </w:rPr>
            </w:pPr>
            <w:r w:rsidRPr="00645244">
              <w:rPr>
                <w:rFonts w:ascii="Times New Roman" w:eastAsia="Times New Roman" w:hAnsi="Times New Roman" w:cs="Times New Roman"/>
                <w:b/>
                <w:color w:val="000000"/>
                <w:lang w:eastAsia="ru-RU"/>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План,</w:t>
            </w:r>
          </w:p>
          <w:p w:rsidR="00645244" w:rsidRPr="00645244" w:rsidRDefault="00645244" w:rsidP="00645244">
            <w:pPr>
              <w:spacing w:after="0" w:line="240" w:lineRule="auto"/>
              <w:jc w:val="center"/>
              <w:rPr>
                <w:rFonts w:ascii="Times New Roman" w:eastAsia="Times New Roman" w:hAnsi="Times New Roman" w:cs="Times New Roman"/>
                <w:b/>
                <w:lang w:eastAsia="ru-RU"/>
              </w:rPr>
            </w:pPr>
            <w:proofErr w:type="spellStart"/>
            <w:r w:rsidRPr="00645244">
              <w:rPr>
                <w:rFonts w:ascii="Times New Roman" w:eastAsia="Times New Roman" w:hAnsi="Times New Roman" w:cs="Times New Roman"/>
                <w:b/>
                <w:lang w:eastAsia="ru-RU"/>
              </w:rPr>
              <w:t>тыс</w:t>
            </w:r>
            <w:proofErr w:type="gramStart"/>
            <w:r w:rsidRPr="00645244">
              <w:rPr>
                <w:rFonts w:ascii="Times New Roman" w:eastAsia="Times New Roman" w:hAnsi="Times New Roman" w:cs="Times New Roman"/>
                <w:b/>
                <w:lang w:eastAsia="ru-RU"/>
              </w:rPr>
              <w:t>.р</w:t>
            </w:r>
            <w:proofErr w:type="gramEnd"/>
            <w:r w:rsidRPr="00645244">
              <w:rPr>
                <w:rFonts w:ascii="Times New Roman" w:eastAsia="Times New Roman" w:hAnsi="Times New Roman" w:cs="Times New Roman"/>
                <w:b/>
                <w:lang w:eastAsia="ru-RU"/>
              </w:rPr>
              <w:t>уб</w:t>
            </w:r>
            <w:proofErr w:type="spellEnd"/>
            <w:r w:rsidRPr="00645244">
              <w:rPr>
                <w:rFonts w:ascii="Times New Roman" w:eastAsia="Times New Roman" w:hAnsi="Times New Roman" w:cs="Times New Roman"/>
                <w:b/>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Факт,</w:t>
            </w:r>
          </w:p>
          <w:p w:rsidR="00645244" w:rsidRPr="00645244" w:rsidRDefault="00645244" w:rsidP="00645244">
            <w:pPr>
              <w:spacing w:after="0" w:line="240" w:lineRule="auto"/>
              <w:jc w:val="center"/>
              <w:rPr>
                <w:rFonts w:ascii="Times New Roman" w:eastAsia="Times New Roman" w:hAnsi="Times New Roman" w:cs="Times New Roman"/>
                <w:b/>
                <w:lang w:eastAsia="ru-RU"/>
              </w:rPr>
            </w:pPr>
            <w:proofErr w:type="spellStart"/>
            <w:r w:rsidRPr="00645244">
              <w:rPr>
                <w:rFonts w:ascii="Times New Roman" w:eastAsia="Times New Roman" w:hAnsi="Times New Roman" w:cs="Times New Roman"/>
                <w:b/>
                <w:lang w:eastAsia="ru-RU"/>
              </w:rPr>
              <w:t>тыс</w:t>
            </w:r>
            <w:proofErr w:type="gramStart"/>
            <w:r w:rsidRPr="00645244">
              <w:rPr>
                <w:rFonts w:ascii="Times New Roman" w:eastAsia="Times New Roman" w:hAnsi="Times New Roman" w:cs="Times New Roman"/>
                <w:b/>
                <w:lang w:eastAsia="ru-RU"/>
              </w:rPr>
              <w:t>.р</w:t>
            </w:r>
            <w:proofErr w:type="gramEnd"/>
            <w:r w:rsidRPr="00645244">
              <w:rPr>
                <w:rFonts w:ascii="Times New Roman" w:eastAsia="Times New Roman" w:hAnsi="Times New Roman" w:cs="Times New Roman"/>
                <w:b/>
                <w:lang w:eastAsia="ru-RU"/>
              </w:rPr>
              <w:t>уб</w:t>
            </w:r>
            <w:proofErr w:type="spellEnd"/>
            <w:r w:rsidRPr="00645244">
              <w:rPr>
                <w:rFonts w:ascii="Times New Roman" w:eastAsia="Times New Roman" w:hAnsi="Times New Roman" w:cs="Times New Roman"/>
                <w:b/>
                <w:lang w:eastAsia="ru-RU"/>
              </w:rPr>
              <w:t>.</w:t>
            </w:r>
          </w:p>
        </w:tc>
        <w:tc>
          <w:tcPr>
            <w:tcW w:w="1666" w:type="dxa"/>
            <w:tcBorders>
              <w:top w:val="single" w:sz="4" w:space="0" w:color="auto"/>
              <w:left w:val="single" w:sz="4" w:space="0" w:color="auto"/>
              <w:bottom w:val="single" w:sz="4" w:space="0" w:color="auto"/>
              <w:right w:val="single" w:sz="4" w:space="0" w:color="auto"/>
            </w:tcBorders>
            <w:vAlign w:val="center"/>
            <w:hideMark/>
          </w:tcPr>
          <w:p w:rsidR="00645244" w:rsidRPr="00645244" w:rsidRDefault="00645244" w:rsidP="00645244">
            <w:pPr>
              <w:spacing w:after="0" w:line="240" w:lineRule="auto"/>
              <w:ind w:right="-108"/>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Исполнение,</w:t>
            </w:r>
          </w:p>
          <w:p w:rsidR="00645244" w:rsidRPr="00645244" w:rsidRDefault="00645244" w:rsidP="00645244">
            <w:pPr>
              <w:spacing w:after="0" w:line="240" w:lineRule="auto"/>
              <w:ind w:right="-108"/>
              <w:jc w:val="center"/>
              <w:rPr>
                <w:rFonts w:ascii="Times New Roman" w:eastAsia="Times New Roman" w:hAnsi="Times New Roman" w:cs="Times New Roman"/>
                <w:b/>
                <w:lang w:eastAsia="ru-RU"/>
              </w:rPr>
            </w:pPr>
            <w:r w:rsidRPr="00645244">
              <w:rPr>
                <w:rFonts w:ascii="Times New Roman" w:eastAsia="Times New Roman" w:hAnsi="Times New Roman" w:cs="Times New Roman"/>
                <w:b/>
                <w:lang w:eastAsia="ru-RU"/>
              </w:rPr>
              <w:t>%</w:t>
            </w:r>
          </w:p>
        </w:tc>
      </w:tr>
      <w:tr w:rsidR="00645244" w:rsidRPr="00645244" w:rsidTr="00A95CCC">
        <w:tc>
          <w:tcPr>
            <w:tcW w:w="704"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3974"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rPr>
                <w:rFonts w:ascii="Times New Roman" w:eastAsia="Times New Roman" w:hAnsi="Times New Roman" w:cs="Times New Roman"/>
                <w:color w:val="000000"/>
                <w:sz w:val="24"/>
                <w:szCs w:val="24"/>
                <w:lang w:eastAsia="ru-RU"/>
              </w:rPr>
            </w:pPr>
            <w:r w:rsidRPr="00645244">
              <w:rPr>
                <w:rFonts w:ascii="Times New Roman" w:eastAsia="Times New Roman" w:hAnsi="Times New Roman" w:cs="Times New Roman"/>
                <w:color w:val="000000"/>
                <w:sz w:val="24"/>
                <w:szCs w:val="24"/>
                <w:lang w:eastAsia="ru-RU"/>
              </w:rPr>
              <w:t>«Доступное жилье» на 2020-2024 годы</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293 105,8</w:t>
            </w:r>
          </w:p>
        </w:tc>
        <w:tc>
          <w:tcPr>
            <w:tcW w:w="156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63 394,5</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21,6 %</w:t>
            </w:r>
          </w:p>
        </w:tc>
      </w:tr>
      <w:tr w:rsidR="00645244" w:rsidRPr="00645244" w:rsidTr="00A95CCC">
        <w:tc>
          <w:tcPr>
            <w:tcW w:w="4678" w:type="dxa"/>
            <w:gridSpan w:val="2"/>
            <w:tcBorders>
              <w:top w:val="single" w:sz="4" w:space="0" w:color="auto"/>
              <w:left w:val="single" w:sz="4" w:space="0" w:color="auto"/>
              <w:bottom w:val="single" w:sz="4" w:space="0" w:color="auto"/>
              <w:right w:val="single" w:sz="4" w:space="0" w:color="auto"/>
            </w:tcBorders>
          </w:tcPr>
          <w:p w:rsidR="00645244" w:rsidRPr="00645244" w:rsidRDefault="00645244" w:rsidP="00645244">
            <w:pPr>
              <w:spacing w:after="0" w:line="240" w:lineRule="auto"/>
              <w:rPr>
                <w:rFonts w:ascii="Times New Roman" w:eastAsia="Times New Roman" w:hAnsi="Times New Roman" w:cs="Times New Roman"/>
                <w:b/>
                <w:color w:val="000000"/>
                <w:sz w:val="21"/>
                <w:szCs w:val="21"/>
                <w:lang w:eastAsia="ru-RU"/>
              </w:rPr>
            </w:pPr>
            <w:r w:rsidRPr="00645244">
              <w:rPr>
                <w:rFonts w:ascii="Times New Roman" w:eastAsia="Times New Roman" w:hAnsi="Times New Roman" w:cs="Times New Roman"/>
                <w:b/>
                <w:color w:val="000000"/>
                <w:sz w:val="21"/>
                <w:szCs w:val="21"/>
                <w:lang w:eastAsia="ru-RU"/>
              </w:rPr>
              <w:t>ВСЕГО СРЕДСТВ ГК ФСРЖКХ</w:t>
            </w:r>
          </w:p>
        </w:tc>
        <w:tc>
          <w:tcPr>
            <w:tcW w:w="1559"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sz w:val="24"/>
                <w:szCs w:val="24"/>
                <w:lang w:eastAsia="ru-RU"/>
              </w:rPr>
            </w:pPr>
            <w:r w:rsidRPr="00645244">
              <w:rPr>
                <w:rFonts w:ascii="Times New Roman" w:eastAsia="Times New Roman" w:hAnsi="Times New Roman" w:cs="Times New Roman"/>
                <w:b/>
                <w:sz w:val="24"/>
                <w:szCs w:val="24"/>
                <w:lang w:eastAsia="ru-RU"/>
              </w:rPr>
              <w:t>293 105,8</w:t>
            </w:r>
          </w:p>
        </w:tc>
        <w:tc>
          <w:tcPr>
            <w:tcW w:w="1560"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sz w:val="24"/>
                <w:szCs w:val="24"/>
                <w:lang w:eastAsia="ru-RU"/>
              </w:rPr>
            </w:pPr>
            <w:r w:rsidRPr="00645244">
              <w:rPr>
                <w:rFonts w:ascii="Times New Roman" w:eastAsia="Times New Roman" w:hAnsi="Times New Roman" w:cs="Times New Roman"/>
                <w:b/>
                <w:sz w:val="24"/>
                <w:szCs w:val="24"/>
                <w:lang w:eastAsia="ru-RU"/>
              </w:rPr>
              <w:t>63 394,5</w:t>
            </w:r>
          </w:p>
        </w:tc>
        <w:tc>
          <w:tcPr>
            <w:tcW w:w="1666" w:type="dxa"/>
            <w:tcBorders>
              <w:top w:val="single" w:sz="4" w:space="0" w:color="auto"/>
              <w:left w:val="single" w:sz="4" w:space="0" w:color="auto"/>
              <w:bottom w:val="single" w:sz="4" w:space="0" w:color="auto"/>
              <w:right w:val="single" w:sz="4" w:space="0" w:color="auto"/>
            </w:tcBorders>
            <w:hideMark/>
          </w:tcPr>
          <w:p w:rsidR="00645244" w:rsidRPr="00645244" w:rsidRDefault="00645244" w:rsidP="00645244">
            <w:pPr>
              <w:spacing w:after="0" w:line="240" w:lineRule="auto"/>
              <w:jc w:val="center"/>
              <w:rPr>
                <w:rFonts w:ascii="Times New Roman" w:eastAsia="Times New Roman" w:hAnsi="Times New Roman" w:cs="Times New Roman"/>
                <w:b/>
                <w:sz w:val="24"/>
                <w:szCs w:val="24"/>
                <w:lang w:eastAsia="ru-RU"/>
              </w:rPr>
            </w:pPr>
            <w:r w:rsidRPr="00645244">
              <w:rPr>
                <w:rFonts w:ascii="Times New Roman" w:eastAsia="Times New Roman" w:hAnsi="Times New Roman" w:cs="Times New Roman"/>
                <w:b/>
                <w:sz w:val="24"/>
                <w:szCs w:val="24"/>
                <w:lang w:eastAsia="ru-RU"/>
              </w:rPr>
              <w:t>21,6 %</w:t>
            </w:r>
          </w:p>
        </w:tc>
      </w:tr>
    </w:tbl>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0"/>
          <w:szCs w:val="20"/>
        </w:rPr>
      </w:pP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Низкое исполнение объясняется низким процентом заключенных соглашений о предоставлении возмещения за изымаемые жилые помещения с собственниками жилья.</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Распределение бюджетных средств между Ответственными исполнителями Программ представлено на Диаграмме № 5.</w:t>
      </w:r>
    </w:p>
    <w:p w:rsidR="00645244" w:rsidRPr="00645244" w:rsidRDefault="00645244" w:rsidP="00645244">
      <w:pPr>
        <w:tabs>
          <w:tab w:val="left" w:pos="0"/>
        </w:tabs>
        <w:spacing w:after="0" w:line="240" w:lineRule="auto"/>
        <w:ind w:left="709"/>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noProof/>
          <w:sz w:val="24"/>
          <w:szCs w:val="24"/>
          <w:lang w:eastAsia="ru-RU"/>
        </w:rPr>
        <w:drawing>
          <wp:inline distT="0" distB="0" distL="0" distR="0">
            <wp:extent cx="5495925" cy="309499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3094990"/>
                    </a:xfrm>
                    <a:prstGeom prst="rect">
                      <a:avLst/>
                    </a:prstGeom>
                    <a:noFill/>
                  </pic:spPr>
                </pic:pic>
              </a:graphicData>
            </a:graphic>
          </wp:inline>
        </w:drawing>
      </w:r>
    </w:p>
    <w:p w:rsidR="00645244" w:rsidRPr="00645244" w:rsidRDefault="00645244" w:rsidP="00645244">
      <w:pPr>
        <w:tabs>
          <w:tab w:val="left" w:pos="993"/>
        </w:tabs>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Диаграмма № 5</w:t>
      </w:r>
    </w:p>
    <w:p w:rsidR="00645244" w:rsidRPr="00645244" w:rsidRDefault="00645244" w:rsidP="00645244">
      <w:pPr>
        <w:tabs>
          <w:tab w:val="left" w:pos="993"/>
        </w:tabs>
        <w:spacing w:after="0" w:line="240" w:lineRule="auto"/>
        <w:jc w:val="center"/>
        <w:rPr>
          <w:rFonts w:ascii="Times New Roman" w:eastAsia="Calibri" w:hAnsi="Times New Roman" w:cs="Times New Roman"/>
          <w:sz w:val="16"/>
          <w:szCs w:val="16"/>
          <w:highlight w:val="yellow"/>
        </w:rPr>
      </w:pP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Как видно из представленной Диаграммы № 5 наибольший объем финансирования приходится на Управление образования администрации АГО (60,3 % от общего объема финансирования). </w:t>
      </w:r>
    </w:p>
    <w:p w:rsidR="00645244" w:rsidRPr="00645244" w:rsidRDefault="00645244" w:rsidP="00645244">
      <w:pPr>
        <w:tabs>
          <w:tab w:val="left" w:pos="993"/>
        </w:tabs>
        <w:spacing w:after="0" w:line="240" w:lineRule="auto"/>
        <w:contextualSpacing/>
        <w:jc w:val="center"/>
        <w:rPr>
          <w:rFonts w:ascii="Times New Roman" w:eastAsia="Calibri" w:hAnsi="Times New Roman" w:cs="Times New Roman"/>
          <w:b/>
          <w:sz w:val="16"/>
          <w:szCs w:val="16"/>
        </w:rPr>
      </w:pPr>
    </w:p>
    <w:p w:rsidR="00645244" w:rsidRPr="00645244" w:rsidRDefault="00645244" w:rsidP="00645244">
      <w:pPr>
        <w:tabs>
          <w:tab w:val="left" w:pos="993"/>
        </w:tabs>
        <w:spacing w:after="0" w:line="240" w:lineRule="auto"/>
        <w:contextualSpacing/>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Оценка эффективности реализации Программ</w:t>
      </w:r>
    </w:p>
    <w:p w:rsidR="00645244" w:rsidRPr="00645244" w:rsidRDefault="00645244" w:rsidP="00645244">
      <w:pPr>
        <w:tabs>
          <w:tab w:val="left" w:pos="993"/>
        </w:tabs>
        <w:spacing w:after="0" w:line="240" w:lineRule="auto"/>
        <w:contextualSpacing/>
        <w:jc w:val="center"/>
        <w:rPr>
          <w:rFonts w:ascii="Times New Roman" w:eastAsia="Calibri" w:hAnsi="Times New Roman" w:cs="Times New Roman"/>
          <w:b/>
          <w:sz w:val="24"/>
          <w:szCs w:val="24"/>
        </w:rPr>
      </w:pP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bookmarkStart w:id="204" w:name="_Toc510619456"/>
      <w:r w:rsidRPr="00645244">
        <w:rPr>
          <w:rFonts w:ascii="Times New Roman" w:eastAsia="Calibri" w:hAnsi="Times New Roman" w:cs="Times New Roman"/>
          <w:sz w:val="24"/>
          <w:szCs w:val="24"/>
        </w:rPr>
        <w:t xml:space="preserve">В целях обеспечения эффективности расходования бюджетных средств каждая Программа после завершения отчетного периода анализируется на предмет эффективности. Оценка эффективности реализации Программы проводится на основании </w:t>
      </w:r>
      <w:r w:rsidRPr="00645244">
        <w:rPr>
          <w:rFonts w:ascii="Times New Roman" w:eastAsia="Calibri" w:hAnsi="Times New Roman" w:cs="Times New Roman"/>
          <w:sz w:val="24"/>
          <w:szCs w:val="24"/>
        </w:rPr>
        <w:lastRenderedPageBreak/>
        <w:t>годового отчета о ходе реализации Программы в соответствии с Порядком проведения оценки эффективности реализации муниципальных программ АГО, утвержденным постановлением администрации АГО от 20.06.2016</w:t>
      </w:r>
      <w:r w:rsidRPr="00645244">
        <w:rPr>
          <w:rFonts w:ascii="Calibri" w:eastAsia="Calibri" w:hAnsi="Calibri" w:cs="Times New Roman"/>
        </w:rPr>
        <w:t xml:space="preserve"> </w:t>
      </w:r>
      <w:r w:rsidRPr="00645244">
        <w:rPr>
          <w:rFonts w:ascii="Times New Roman" w:eastAsia="Calibri" w:hAnsi="Times New Roman" w:cs="Times New Roman"/>
          <w:sz w:val="24"/>
          <w:szCs w:val="24"/>
        </w:rPr>
        <w:t>года № 1458-па (далее – Порядок).</w:t>
      </w: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зависимости от достигнутых значений в соответствии с Порядком эффективность программ может быть признана: «высокой», «средней», «удовлетворительной» и «неудовлетворительной».</w:t>
      </w: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результате проведенной оценки эффективности реализации 15 Программ в 2021 году: </w:t>
      </w:r>
    </w:p>
    <w:p w:rsidR="00645244" w:rsidRPr="00645244" w:rsidRDefault="00645244" w:rsidP="00645244">
      <w:pPr>
        <w:numPr>
          <w:ilvl w:val="0"/>
          <w:numId w:val="5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Эффективность 14 Программ признана  «высокой».</w:t>
      </w:r>
    </w:p>
    <w:p w:rsidR="00645244" w:rsidRPr="00645244" w:rsidRDefault="00645244" w:rsidP="00645244">
      <w:pPr>
        <w:numPr>
          <w:ilvl w:val="0"/>
          <w:numId w:val="5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Эффективность  МП АГО «Доступное жилье» на 2020-2024 годы» признана «удовлетворительной».</w:t>
      </w: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proofErr w:type="spellStart"/>
      <w:r w:rsidRPr="00645244">
        <w:rPr>
          <w:rFonts w:ascii="Times New Roman" w:eastAsia="Calibri" w:hAnsi="Times New Roman" w:cs="Times New Roman"/>
          <w:sz w:val="24"/>
          <w:szCs w:val="24"/>
        </w:rPr>
        <w:t>Справочно</w:t>
      </w:r>
      <w:proofErr w:type="spellEnd"/>
      <w:r w:rsidRPr="00645244">
        <w:rPr>
          <w:rFonts w:ascii="Times New Roman" w:eastAsia="Calibri" w:hAnsi="Times New Roman" w:cs="Times New Roman"/>
          <w:sz w:val="24"/>
          <w:szCs w:val="24"/>
        </w:rPr>
        <w:t>: в 2020 году из 15 утвержденных Программ – эффективность 11 Программ была признана «высокой» и 4 Программ признана «средней».</w:t>
      </w:r>
    </w:p>
    <w:p w:rsidR="00645244" w:rsidRPr="00645244" w:rsidRDefault="00645244" w:rsidP="00645244">
      <w:pPr>
        <w:tabs>
          <w:tab w:val="left" w:pos="993"/>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color w:val="FFFFFF"/>
          <w:sz w:val="24"/>
          <w:szCs w:val="24"/>
        </w:rPr>
        <w:t>Ко» и</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05" w:name="_Toc99441230"/>
      <w:bookmarkStart w:id="206" w:name="_Toc99532953"/>
      <w:bookmarkStart w:id="207" w:name="_Toc99533310"/>
      <w:bookmarkStart w:id="208" w:name="_Toc99533368"/>
      <w:r w:rsidRPr="00645244">
        <w:rPr>
          <w:rFonts w:ascii="Times New Roman" w:eastAsia="Times New Roman" w:hAnsi="Times New Roman" w:cs="Times New Roman"/>
          <w:b/>
          <w:sz w:val="24"/>
          <w:szCs w:val="24"/>
        </w:rPr>
        <w:t>6.4.3. Исполнение национальных (региональных) проектов</w:t>
      </w:r>
      <w:bookmarkEnd w:id="205"/>
      <w:bookmarkEnd w:id="206"/>
      <w:bookmarkEnd w:id="207"/>
      <w:bookmarkEnd w:id="208"/>
    </w:p>
    <w:p w:rsidR="00645244" w:rsidRPr="00645244" w:rsidRDefault="00645244" w:rsidP="00645244">
      <w:pPr>
        <w:spacing w:after="0" w:line="240" w:lineRule="auto"/>
        <w:jc w:val="both"/>
        <w:rPr>
          <w:rFonts w:ascii="Times New Roman" w:eastAsia="Times New Roman" w:hAnsi="Times New Roman" w:cs="Times New Roman"/>
          <w:sz w:val="16"/>
          <w:szCs w:val="16"/>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ru-RU"/>
        </w:rPr>
        <w:t xml:space="preserve">В 2021 году АГО участвовал в реализации мероприятий 9 региональных проектов в рамках реализации 6 национальных проектов. Общая сумма расходов бюджета составила 562,6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w:t>
      </w:r>
      <w:r w:rsidRPr="00645244">
        <w:rPr>
          <w:rFonts w:ascii="Times New Roman" w:eastAsia="Calibri" w:hAnsi="Times New Roman" w:cs="Times New Roman"/>
          <w:sz w:val="24"/>
          <w:szCs w:val="24"/>
        </w:rPr>
        <w:t>Исполнение национальных (региональных проектов) в рамках реализации Программ за 2021 год представлено в таблице 14.</w:t>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Исполнение национальных (региональных проектов) </w:t>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в рамках реализации Программ за 2021 год</w:t>
      </w:r>
    </w:p>
    <w:p w:rsidR="00645244" w:rsidRPr="00645244" w:rsidRDefault="00645244" w:rsidP="0064524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14</w:t>
      </w:r>
    </w:p>
    <w:tbl>
      <w:tblPr>
        <w:tblW w:w="9655" w:type="dxa"/>
        <w:tblInd w:w="93" w:type="dxa"/>
        <w:tblLayout w:type="fixed"/>
        <w:tblLook w:val="04A0" w:firstRow="1" w:lastRow="0" w:firstColumn="1" w:lastColumn="0" w:noHBand="0" w:noVBand="1"/>
      </w:tblPr>
      <w:tblGrid>
        <w:gridCol w:w="724"/>
        <w:gridCol w:w="4820"/>
        <w:gridCol w:w="1559"/>
        <w:gridCol w:w="1559"/>
        <w:gridCol w:w="993"/>
      </w:tblGrid>
      <w:tr w:rsidR="00645244" w:rsidRPr="00645244" w:rsidTr="00A95CCC">
        <w:trPr>
          <w:trHeight w:val="848"/>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sz w:val="24"/>
                <w:szCs w:val="24"/>
              </w:rPr>
            </w:pPr>
            <w:r w:rsidRPr="00645244">
              <w:rPr>
                <w:rFonts w:ascii="Times New Roman" w:eastAsia="Calibri" w:hAnsi="Times New Roman" w:cs="Times New Roman"/>
                <w:b/>
                <w:sz w:val="24"/>
                <w:szCs w:val="24"/>
              </w:rPr>
              <w:t>№</w:t>
            </w:r>
          </w:p>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sz w:val="24"/>
                <w:szCs w:val="24"/>
              </w:rPr>
            </w:pPr>
            <w:r w:rsidRPr="00645244">
              <w:rPr>
                <w:rFonts w:ascii="Times New Roman" w:eastAsia="Calibri" w:hAnsi="Times New Roman" w:cs="Times New Roman"/>
                <w:b/>
                <w:sz w:val="24"/>
                <w:szCs w:val="24"/>
              </w:rPr>
              <w:t>п/п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Наименования национального, регионального проектов, муниципальной программы АГО, подпрограммы, основного мероприятия (О.М.), целевого показателя (Ц.П.)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План</w:t>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 2021 год, </w:t>
            </w:r>
            <w:proofErr w:type="spellStart"/>
            <w:r w:rsidRPr="00645244">
              <w:rPr>
                <w:rFonts w:ascii="Times New Roman" w:eastAsia="Calibri" w:hAnsi="Times New Roman" w:cs="Times New Roman"/>
                <w:b/>
                <w:bCs/>
                <w:sz w:val="24"/>
                <w:szCs w:val="24"/>
              </w:rPr>
              <w:t>тыс</w:t>
            </w:r>
            <w:proofErr w:type="gramStart"/>
            <w:r w:rsidRPr="00645244">
              <w:rPr>
                <w:rFonts w:ascii="Times New Roman" w:eastAsia="Calibri" w:hAnsi="Times New Roman" w:cs="Times New Roman"/>
                <w:b/>
                <w:bCs/>
                <w:sz w:val="24"/>
                <w:szCs w:val="24"/>
              </w:rPr>
              <w:t>.р</w:t>
            </w:r>
            <w:proofErr w:type="gramEnd"/>
            <w:r w:rsidRPr="00645244">
              <w:rPr>
                <w:rFonts w:ascii="Times New Roman" w:eastAsia="Calibri" w:hAnsi="Times New Roman" w:cs="Times New Roman"/>
                <w:b/>
                <w:bCs/>
                <w:sz w:val="24"/>
                <w:szCs w:val="24"/>
              </w:rPr>
              <w:t>уб</w:t>
            </w:r>
            <w:proofErr w:type="spellEnd"/>
            <w:r w:rsidRPr="00645244">
              <w:rPr>
                <w:rFonts w:ascii="Times New Roman" w:eastAsia="Calibri" w:hAnsi="Times New Roman" w:cs="Times New Roman"/>
                <w:b/>
                <w:bCs/>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right="-108" w:firstLine="34"/>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Исполнение, тыс.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исполнения</w:t>
            </w:r>
          </w:p>
        </w:tc>
      </w:tr>
      <w:tr w:rsidR="00645244" w:rsidRPr="00645244" w:rsidTr="00A95CCC">
        <w:trPr>
          <w:trHeight w:val="2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I</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Национальный проект</w:t>
            </w:r>
            <w:r w:rsidRPr="00645244">
              <w:rPr>
                <w:rFonts w:ascii="Times New Roman" w:eastAsia="Calibri" w:hAnsi="Times New Roman" w:cs="Times New Roman"/>
                <w:b/>
                <w:bCs/>
                <w:sz w:val="24"/>
                <w:szCs w:val="24"/>
              </w:rPr>
              <w:br/>
              <w:t>«ЖИЛЬЕ и ГОРОДСКАЯ СРЕДА»</w:t>
            </w:r>
          </w:p>
        </w:tc>
      </w:tr>
      <w:tr w:rsidR="00645244" w:rsidRPr="00645244" w:rsidTr="00A95CCC">
        <w:trPr>
          <w:trHeight w:val="37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 xml:space="preserve">Региональный проект </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«Формирование комфортной городской среды в Иркутской области»</w:t>
            </w:r>
          </w:p>
        </w:tc>
      </w:tr>
      <w:tr w:rsidR="00645244" w:rsidRPr="00645244" w:rsidTr="00A95CCC">
        <w:trPr>
          <w:trHeight w:val="36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«Формирование современной городской среды» на 2018-2024 годы</w:t>
            </w:r>
          </w:p>
        </w:tc>
      </w:tr>
      <w:tr w:rsidR="00645244" w:rsidRPr="00645244" w:rsidTr="00A95CCC">
        <w:trPr>
          <w:trHeight w:val="4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r>
      <w:tr w:rsidR="00645244" w:rsidRPr="00645244" w:rsidTr="00A95CCC">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«Формирование комфортной городской среды в Иркутской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143 373,7</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143 373,2</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645244">
              <w:rPr>
                <w:rFonts w:ascii="Times New Roman" w:eastAsia="Calibri" w:hAnsi="Times New Roman" w:cs="Times New Roman"/>
                <w:i/>
                <w:iCs/>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благоустроенных дворовых территорий многоквартирных домов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21,0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21,0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i/>
                <w:iCs/>
                <w:sz w:val="24"/>
                <w:szCs w:val="24"/>
              </w:rPr>
            </w:pP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благоустроенных общественных пространств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i/>
                <w:iCs/>
                <w:sz w:val="24"/>
                <w:szCs w:val="24"/>
              </w:rPr>
            </w:pP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 xml:space="preserve">Доля граждан, принявших участие в решении вопросов развития городской среды от общего количества граждан в </w:t>
            </w:r>
            <w:r w:rsidRPr="00645244">
              <w:rPr>
                <w:rFonts w:ascii="Times New Roman" w:eastAsia="Calibri" w:hAnsi="Times New Roman" w:cs="Times New Roman"/>
                <w:i/>
                <w:iCs/>
                <w:sz w:val="24"/>
                <w:szCs w:val="24"/>
              </w:rPr>
              <w:lastRenderedPageBreak/>
              <w:t>возрасте от 14 лет, проживающих в Ангарском городском округе</w:t>
            </w:r>
            <w:proofErr w:type="gramStart"/>
            <w:r w:rsidRPr="00645244">
              <w:rPr>
                <w:rFonts w:ascii="Times New Roman" w:eastAsia="Calibri" w:hAnsi="Times New Roman" w:cs="Times New Roman"/>
                <w:i/>
                <w:iCs/>
                <w:sz w:val="24"/>
                <w:szCs w:val="24"/>
              </w:rPr>
              <w:t xml:space="preserve"> (%)</w:t>
            </w:r>
            <w:proofErr w:type="gramEnd"/>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lastRenderedPageBreak/>
              <w:t>15,0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27,6</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184,0</w:t>
            </w:r>
          </w:p>
        </w:tc>
      </w:tr>
      <w:tr w:rsidR="00645244" w:rsidRPr="00645244" w:rsidTr="00A95CCC">
        <w:trPr>
          <w:trHeight w:val="5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2.</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Региональный проект </w:t>
            </w:r>
            <w:r w:rsidRPr="00645244">
              <w:rPr>
                <w:rFonts w:ascii="Times New Roman" w:eastAsia="Calibri" w:hAnsi="Times New Roman" w:cs="Times New Roman"/>
                <w:sz w:val="24"/>
                <w:szCs w:val="24"/>
              </w:rPr>
              <w:br/>
              <w:t>«Обеспечение устойчивого сокращения непригодного для проживания жилищного фонда» (Иркутская область)</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«Доступное жилье»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5 «Переселение граждан»</w:t>
            </w:r>
          </w:p>
        </w:tc>
      </w:tr>
      <w:tr w:rsidR="00645244" w:rsidRPr="00645244" w:rsidTr="00A95CCC">
        <w:trPr>
          <w:trHeight w:val="1144"/>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«Обеспечение устойчивого сокращения непригодного для проживания жилищного фонда (Иркутская область)»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3"/>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320 357,3</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70 510,8</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22,0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кв. м расселенного аварийного жилищного фонда (</w:t>
            </w:r>
            <w:proofErr w:type="spellStart"/>
            <w:r w:rsidRPr="00645244">
              <w:rPr>
                <w:rFonts w:ascii="Times New Roman" w:eastAsia="Calibri" w:hAnsi="Times New Roman" w:cs="Times New Roman"/>
                <w:i/>
                <w:iCs/>
                <w:sz w:val="24"/>
                <w:szCs w:val="24"/>
              </w:rPr>
              <w:t>кв</w:t>
            </w:r>
            <w:proofErr w:type="gramStart"/>
            <w:r w:rsidRPr="00645244">
              <w:rPr>
                <w:rFonts w:ascii="Times New Roman" w:eastAsia="Calibri" w:hAnsi="Times New Roman" w:cs="Times New Roman"/>
                <w:i/>
                <w:iCs/>
                <w:sz w:val="24"/>
                <w:szCs w:val="24"/>
              </w:rPr>
              <w:t>.м</w:t>
            </w:r>
            <w:proofErr w:type="spellEnd"/>
            <w:proofErr w:type="gramEnd"/>
            <w:r w:rsidRPr="00645244">
              <w:rPr>
                <w:rFonts w:ascii="Times New Roman" w:eastAsia="Calibri" w:hAnsi="Times New Roman" w:cs="Times New Roman"/>
                <w:i/>
                <w:iCs/>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5 833,0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1 231,3</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21,1</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ind w:firstLine="34"/>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граждан, переселенных из аварийного жилищного фонда (чел.)</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332,0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69,0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20,8</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ind w:firstLine="34"/>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Площадь снесенного аварийного жилищного фонда, признанного таковым до 01.01.2017 (</w:t>
            </w:r>
            <w:proofErr w:type="spellStart"/>
            <w:r w:rsidRPr="00645244">
              <w:rPr>
                <w:rFonts w:ascii="Times New Roman" w:eastAsia="Calibri" w:hAnsi="Times New Roman" w:cs="Times New Roman"/>
                <w:i/>
                <w:iCs/>
                <w:sz w:val="24"/>
                <w:szCs w:val="24"/>
              </w:rPr>
              <w:t>кв</w:t>
            </w:r>
            <w:proofErr w:type="gramStart"/>
            <w:r w:rsidRPr="00645244">
              <w:rPr>
                <w:rFonts w:ascii="Times New Roman" w:eastAsia="Calibri" w:hAnsi="Times New Roman" w:cs="Times New Roman"/>
                <w:i/>
                <w:iCs/>
                <w:sz w:val="24"/>
                <w:szCs w:val="24"/>
              </w:rPr>
              <w:t>.м</w:t>
            </w:r>
            <w:proofErr w:type="spellEnd"/>
            <w:proofErr w:type="gramEnd"/>
            <w:r w:rsidRPr="00645244">
              <w:rPr>
                <w:rFonts w:ascii="Times New Roman" w:eastAsia="Calibri" w:hAnsi="Times New Roman" w:cs="Times New Roman"/>
                <w:i/>
                <w:iCs/>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869,9</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521,4</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59,9</w:t>
            </w:r>
          </w:p>
        </w:tc>
      </w:tr>
      <w:tr w:rsidR="00645244" w:rsidRPr="00645244" w:rsidTr="00A95CCC">
        <w:trPr>
          <w:trHeight w:val="4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ИТОГО</w:t>
            </w:r>
            <w:r w:rsidRPr="00645244">
              <w:rPr>
                <w:rFonts w:ascii="Times New Roman" w:eastAsia="Calibri" w:hAnsi="Times New Roman" w:cs="Times New Roman"/>
                <w:bCs/>
                <w:sz w:val="24"/>
                <w:szCs w:val="24"/>
              </w:rPr>
              <w:t xml:space="preserve"> по национальному проекту</w:t>
            </w:r>
            <w:r w:rsidRPr="00645244">
              <w:rPr>
                <w:rFonts w:ascii="Times New Roman" w:eastAsia="Calibri" w:hAnsi="Times New Roman" w:cs="Times New Roman"/>
                <w:bCs/>
                <w:sz w:val="24"/>
                <w:szCs w:val="24"/>
              </w:rPr>
              <w:br/>
              <w:t>«ЖИЛЬЕ и ГОРОДСКАЯ СРЕДА»</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3"/>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463 731,0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213 884,0</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46,1</w:t>
            </w:r>
          </w:p>
        </w:tc>
      </w:tr>
      <w:tr w:rsidR="00645244" w:rsidRPr="00645244" w:rsidTr="00A95CCC">
        <w:trPr>
          <w:trHeight w:val="4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II</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Национальный проект </w:t>
            </w:r>
            <w:r w:rsidRPr="00645244">
              <w:rPr>
                <w:rFonts w:ascii="Times New Roman" w:eastAsia="Calibri" w:hAnsi="Times New Roman" w:cs="Times New Roman"/>
                <w:b/>
                <w:bCs/>
                <w:sz w:val="24"/>
                <w:szCs w:val="24"/>
              </w:rPr>
              <w:br w:type="page"/>
            </w:r>
          </w:p>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«БЕЗОПАСНЫЕ и КАЧЕСТВЕННЫЕ АВТОМОБИЛЬНЫЕ ДОРОГИ»</w:t>
            </w:r>
          </w:p>
        </w:tc>
      </w:tr>
      <w:tr w:rsidR="00645244" w:rsidRPr="00645244" w:rsidTr="00A95CCC">
        <w:trPr>
          <w:trHeight w:val="4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«Дорожная сеть»</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дорожного хозяйства»</w:t>
            </w:r>
            <w:r w:rsidRPr="00645244">
              <w:rPr>
                <w:rFonts w:ascii="Times New Roman" w:eastAsia="Calibri" w:hAnsi="Times New Roman" w:cs="Times New Roman"/>
                <w:bCs/>
                <w:sz w:val="24"/>
                <w:szCs w:val="24"/>
              </w:rPr>
              <w:br/>
              <w:t xml:space="preserve">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 xml:space="preserve">Подпрограмма № 1 «Развитие дорожной инфраструктуры» </w:t>
            </w:r>
          </w:p>
        </w:tc>
      </w:tr>
      <w:tr w:rsidR="00645244" w:rsidRPr="00645244" w:rsidTr="00A95CCC">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«Дорожная сеть»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3"/>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332 835,5</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332 775,7</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Протяженность автомобильных дорог общего пользования местного значения, ввод которых осуществлен с использованием субсидии за счет средств вышестоящих бюджетов на строительство, реконструкцию, капитальный ремонт, ремонт автомобильных дорог общего пользования в рамках регионального проекта   "Дорожная сеть" (</w:t>
            </w:r>
            <w:proofErr w:type="gramStart"/>
            <w:r w:rsidRPr="00645244">
              <w:rPr>
                <w:rFonts w:ascii="Times New Roman" w:eastAsia="Calibri" w:hAnsi="Times New Roman" w:cs="Times New Roman"/>
                <w:i/>
                <w:iCs/>
                <w:sz w:val="24"/>
                <w:szCs w:val="24"/>
              </w:rPr>
              <w:t>км</w:t>
            </w:r>
            <w:proofErr w:type="gramEnd"/>
            <w:r w:rsidRPr="00645244">
              <w:rPr>
                <w:rFonts w:ascii="Times New Roman" w:eastAsia="Calibri" w:hAnsi="Times New Roman" w:cs="Times New Roman"/>
                <w:i/>
                <w:iCs/>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12,248</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12,248</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6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«Безопасность дорожного движения (Иркутская область)»</w:t>
            </w:r>
          </w:p>
        </w:tc>
      </w:tr>
      <w:tr w:rsidR="00645244" w:rsidRPr="00645244" w:rsidTr="00A95CCC">
        <w:trPr>
          <w:trHeight w:val="6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2.1.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дорожного хозяйства»</w:t>
            </w:r>
            <w:r w:rsidRPr="00645244">
              <w:rPr>
                <w:rFonts w:ascii="Times New Roman" w:eastAsia="Calibri" w:hAnsi="Times New Roman" w:cs="Times New Roman"/>
                <w:bCs/>
                <w:sz w:val="24"/>
                <w:szCs w:val="24"/>
              </w:rPr>
              <w:br/>
              <w:t xml:space="preserve"> на 2020-2024 годы</w:t>
            </w:r>
          </w:p>
        </w:tc>
      </w:tr>
      <w:tr w:rsidR="00645244" w:rsidRPr="00645244" w:rsidTr="00A95CCC">
        <w:trPr>
          <w:trHeight w:val="41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 xml:space="preserve">Подпрограмма № 3 «Обеспечение безопасности дорожного движения» </w:t>
            </w:r>
          </w:p>
        </w:tc>
      </w:tr>
      <w:tr w:rsidR="00645244" w:rsidRPr="00645244" w:rsidTr="00A95CCC">
        <w:trPr>
          <w:trHeight w:val="7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«Безопасность дорожного движения (Иркутская область)»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1 656,0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1 615,6</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97,6</w:t>
            </w:r>
          </w:p>
        </w:tc>
      </w:tr>
      <w:tr w:rsidR="00645244" w:rsidRPr="00645244" w:rsidTr="00A95CCC">
        <w:trPr>
          <w:trHeight w:val="12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оснащенных нерегулируемых пешеходных переходов, прилегающих непосредственно к образовательным организациям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color w:val="000000"/>
                <w:sz w:val="24"/>
                <w:szCs w:val="24"/>
              </w:rPr>
            </w:pPr>
            <w:r w:rsidRPr="00645244">
              <w:rPr>
                <w:rFonts w:ascii="Times New Roman" w:eastAsia="Calibri" w:hAnsi="Times New Roman" w:cs="Times New Roman"/>
                <w:i/>
                <w:color w:val="000000"/>
                <w:sz w:val="24"/>
                <w:szCs w:val="24"/>
              </w:rPr>
              <w:t>3</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6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 xml:space="preserve">ИТОГО </w:t>
            </w:r>
            <w:r w:rsidRPr="00645244">
              <w:rPr>
                <w:rFonts w:ascii="Times New Roman" w:eastAsia="Calibri" w:hAnsi="Times New Roman" w:cs="Times New Roman"/>
                <w:bCs/>
                <w:sz w:val="24"/>
                <w:szCs w:val="24"/>
              </w:rPr>
              <w:t>по Нацпроекту</w:t>
            </w:r>
            <w:r w:rsidRPr="00645244">
              <w:rPr>
                <w:rFonts w:ascii="Times New Roman" w:eastAsia="Calibri" w:hAnsi="Times New Roman" w:cs="Times New Roman"/>
                <w:bCs/>
                <w:sz w:val="24"/>
                <w:szCs w:val="24"/>
              </w:rPr>
              <w:br/>
              <w:t>«БЕЗОПАСНЫЕ и КАЧЕСТВЕННЫЕ АВТОМОБИЛЬНЫЕ ДОРОГИ»</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334 491,5</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334 391,3</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100,0</w:t>
            </w:r>
          </w:p>
        </w:tc>
      </w:tr>
      <w:tr w:rsidR="00645244" w:rsidRPr="00645244" w:rsidTr="00A95CCC">
        <w:trPr>
          <w:trHeight w:val="4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III</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Национальный проект </w:t>
            </w:r>
            <w:r w:rsidRPr="00645244">
              <w:rPr>
                <w:rFonts w:ascii="Times New Roman" w:eastAsia="Calibri" w:hAnsi="Times New Roman" w:cs="Times New Roman"/>
                <w:b/>
                <w:bCs/>
                <w:sz w:val="24"/>
                <w:szCs w:val="24"/>
              </w:rPr>
              <w:br/>
              <w:t>«ОБРАЗОВАНИЕ»</w:t>
            </w:r>
          </w:p>
        </w:tc>
      </w:tr>
      <w:tr w:rsidR="00645244" w:rsidRPr="00645244" w:rsidTr="00A95CCC">
        <w:trPr>
          <w:trHeight w:val="5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«Современная школа»</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образования»</w:t>
            </w:r>
            <w:r w:rsidRPr="00645244">
              <w:rPr>
                <w:rFonts w:ascii="Times New Roman" w:eastAsia="Calibri" w:hAnsi="Times New Roman" w:cs="Times New Roman"/>
                <w:bCs/>
                <w:sz w:val="24"/>
                <w:szCs w:val="24"/>
              </w:rPr>
              <w:br/>
              <w:t xml:space="preserve">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2 «Территория детства»</w:t>
            </w:r>
          </w:p>
        </w:tc>
      </w:tr>
      <w:tr w:rsidR="00645244" w:rsidRPr="00645244" w:rsidTr="00A95CCC">
        <w:trPr>
          <w:trHeight w:val="1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«Создание и функционирование в общеобразовательных организациях, расположенных в сельской местности и малых городах, центров образования цифрового, естественнонаучного и гуманитарных профилей «Точка роста» в рамках реализации регионального проекта «Современная школа» национального проекта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1 968,0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1 894,6</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96,3</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Центрах «Точка роста» (тыс. чел.)</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1,36</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1,36</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50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ИТОГО</w:t>
            </w:r>
            <w:r w:rsidRPr="00645244">
              <w:rPr>
                <w:rFonts w:ascii="Times New Roman" w:eastAsia="Calibri" w:hAnsi="Times New Roman" w:cs="Times New Roman"/>
                <w:bCs/>
                <w:sz w:val="24"/>
                <w:szCs w:val="24"/>
              </w:rPr>
              <w:t xml:space="preserve"> по Нацпроекту</w:t>
            </w:r>
            <w:r w:rsidRPr="00645244">
              <w:rPr>
                <w:rFonts w:ascii="Times New Roman" w:eastAsia="Calibri" w:hAnsi="Times New Roman" w:cs="Times New Roman"/>
                <w:bCs/>
                <w:sz w:val="24"/>
                <w:szCs w:val="24"/>
              </w:rPr>
              <w:b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1 968,0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1 894,6</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96,3</w:t>
            </w:r>
          </w:p>
        </w:tc>
      </w:tr>
      <w:tr w:rsidR="00645244" w:rsidRPr="00645244" w:rsidTr="00A95CCC">
        <w:trPr>
          <w:trHeight w:val="5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IV</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Национальный проект </w:t>
            </w:r>
            <w:r w:rsidRPr="00645244">
              <w:rPr>
                <w:rFonts w:ascii="Times New Roman" w:eastAsia="Calibri" w:hAnsi="Times New Roman" w:cs="Times New Roman"/>
                <w:b/>
                <w:bCs/>
                <w:sz w:val="24"/>
                <w:szCs w:val="24"/>
              </w:rPr>
              <w:br/>
              <w:t>«КУЛЬТУРА»</w:t>
            </w:r>
          </w:p>
        </w:tc>
      </w:tr>
      <w:tr w:rsidR="00645244" w:rsidRPr="00645244" w:rsidTr="00A95CCC">
        <w:trPr>
          <w:trHeight w:val="4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«Цифровая культура» (Иркутская область)»</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культуры»</w:t>
            </w:r>
            <w:r w:rsidRPr="00645244">
              <w:rPr>
                <w:rFonts w:ascii="Times New Roman" w:eastAsia="Calibri" w:hAnsi="Times New Roman" w:cs="Times New Roman"/>
                <w:bCs/>
                <w:sz w:val="24"/>
                <w:szCs w:val="24"/>
              </w:rPr>
              <w:br/>
              <w:t xml:space="preserve">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3 «Развитие инфраструктуры в сфере культуры»</w:t>
            </w:r>
          </w:p>
        </w:tc>
      </w:tr>
      <w:tr w:rsidR="00645244" w:rsidRPr="00645244" w:rsidTr="00A95CCC">
        <w:trPr>
          <w:trHeight w:val="7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«Цифровая культура» (Иркутская область)»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1 000,0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1 000,0</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i/>
                <w:iCs/>
                <w:sz w:val="24"/>
                <w:szCs w:val="24"/>
              </w:rPr>
            </w:pPr>
            <w:r w:rsidRPr="00645244">
              <w:rPr>
                <w:rFonts w:ascii="Times New Roman" w:eastAsia="Calibri" w:hAnsi="Times New Roman" w:cs="Times New Roman"/>
                <w:iCs/>
                <w:sz w:val="24"/>
                <w:szCs w:val="24"/>
              </w:rPr>
              <w:t xml:space="preserve">Ц.П. </w:t>
            </w:r>
            <w:r w:rsidRPr="00645244">
              <w:rPr>
                <w:rFonts w:ascii="Times New Roman" w:eastAsia="Calibri" w:hAnsi="Times New Roman" w:cs="Times New Roman"/>
                <w:i/>
                <w:iCs/>
                <w:sz w:val="24"/>
                <w:szCs w:val="24"/>
              </w:rPr>
              <w:t>Количество созданных виртуальных концертных залов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3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ИТОГО</w:t>
            </w:r>
            <w:r w:rsidRPr="00645244">
              <w:rPr>
                <w:rFonts w:ascii="Times New Roman" w:eastAsia="Calibri" w:hAnsi="Times New Roman" w:cs="Times New Roman"/>
                <w:bCs/>
                <w:sz w:val="24"/>
                <w:szCs w:val="24"/>
              </w:rPr>
              <w:t xml:space="preserve"> по Нацпроекту</w:t>
            </w:r>
            <w:r w:rsidRPr="00645244">
              <w:rPr>
                <w:rFonts w:ascii="Times New Roman" w:eastAsia="Calibri" w:hAnsi="Times New Roman" w:cs="Times New Roman"/>
                <w:bCs/>
                <w:sz w:val="24"/>
                <w:szCs w:val="24"/>
              </w:rPr>
              <w:b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1 000,0</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34"/>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1 000,0</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100,0</w:t>
            </w:r>
          </w:p>
        </w:tc>
      </w:tr>
      <w:tr w:rsidR="00645244" w:rsidRPr="00645244" w:rsidTr="00A95CCC">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V</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Национальный проект </w:t>
            </w:r>
            <w:r w:rsidRPr="00645244">
              <w:rPr>
                <w:rFonts w:ascii="Times New Roman" w:eastAsia="Calibri" w:hAnsi="Times New Roman" w:cs="Times New Roman"/>
                <w:b/>
                <w:bCs/>
                <w:sz w:val="24"/>
                <w:szCs w:val="24"/>
              </w:rPr>
              <w:br/>
              <w:t>«ДЕМОГРАФИЯ»</w:t>
            </w:r>
          </w:p>
        </w:tc>
      </w:tr>
      <w:tr w:rsidR="00645244" w:rsidRPr="00645244" w:rsidTr="00A95CCC">
        <w:trPr>
          <w:trHeight w:val="6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«Содействие занятости женщин – создание условий  дошкольного образования для детей в возрасте до трех лет»</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образования»</w:t>
            </w:r>
            <w:r w:rsidRPr="00645244">
              <w:rPr>
                <w:rFonts w:ascii="Times New Roman" w:eastAsia="Calibri" w:hAnsi="Times New Roman" w:cs="Times New Roman"/>
                <w:bCs/>
                <w:sz w:val="24"/>
                <w:szCs w:val="24"/>
              </w:rPr>
              <w:br/>
              <w:t xml:space="preserve">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4 «Развитие инфраструктуры»</w:t>
            </w:r>
          </w:p>
        </w:tc>
      </w:tr>
      <w:tr w:rsidR="00645244" w:rsidRPr="00645244" w:rsidTr="00A95CCC">
        <w:trPr>
          <w:trHeight w:val="9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«Содействие занятости женщин - создание условий дошкольного образования для детей в возрасте до трех лет»</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12 061,7</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9 869,0</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81,8</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i/>
                <w:iCs/>
                <w:sz w:val="24"/>
                <w:szCs w:val="24"/>
              </w:rPr>
            </w:pPr>
            <w:r w:rsidRPr="00645244">
              <w:rPr>
                <w:rFonts w:ascii="Times New Roman" w:eastAsia="Calibri" w:hAnsi="Times New Roman" w:cs="Times New Roman"/>
                <w:iCs/>
                <w:sz w:val="24"/>
                <w:szCs w:val="24"/>
              </w:rPr>
              <w:t>Ц.П.</w:t>
            </w:r>
            <w:r w:rsidRPr="00645244">
              <w:rPr>
                <w:rFonts w:ascii="Calibri" w:eastAsia="Calibri" w:hAnsi="Calibri" w:cs="Times New Roman"/>
              </w:rPr>
              <w:t xml:space="preserve"> </w:t>
            </w:r>
            <w:r w:rsidRPr="00645244">
              <w:rPr>
                <w:rFonts w:ascii="Times New Roman" w:eastAsia="Calibri" w:hAnsi="Times New Roman" w:cs="Times New Roman"/>
                <w:i/>
                <w:iCs/>
                <w:sz w:val="24"/>
                <w:szCs w:val="24"/>
              </w:rPr>
              <w:t>Количество созданных дополнительных мест в муниципальных организациях, осуществляющих образовательную деятельность по образовательным программам дошкольного образования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440,0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440,0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4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«Спорт - норма жизни» (Иркутская область)»</w:t>
            </w:r>
          </w:p>
        </w:tc>
      </w:tr>
      <w:tr w:rsidR="00645244" w:rsidRPr="00645244" w:rsidTr="00A95CCC">
        <w:trPr>
          <w:trHeight w:val="40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«Развитие физической культуры и спорта»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2.1.1.</w:t>
            </w:r>
          </w:p>
        </w:tc>
        <w:tc>
          <w:tcPr>
            <w:tcW w:w="8931" w:type="dxa"/>
            <w:gridSpan w:val="4"/>
            <w:tcBorders>
              <w:top w:val="single" w:sz="4" w:space="0" w:color="auto"/>
              <w:left w:val="nil"/>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1 «Спортивный резерв»</w:t>
            </w:r>
          </w:p>
        </w:tc>
      </w:tr>
      <w:tr w:rsidR="00645244" w:rsidRPr="00645244" w:rsidTr="00A95CCC">
        <w:trPr>
          <w:trHeight w:val="6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«Спорт – норма жизни» (Иркутская область)»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473,5</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473,5</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i/>
                <w:iCs/>
                <w:sz w:val="24"/>
                <w:szCs w:val="24"/>
              </w:rPr>
            </w:pPr>
            <w:proofErr w:type="gramStart"/>
            <w:r w:rsidRPr="00645244">
              <w:rPr>
                <w:rFonts w:ascii="Times New Roman" w:eastAsia="Calibri" w:hAnsi="Times New Roman" w:cs="Times New Roman"/>
                <w:iCs/>
                <w:sz w:val="24"/>
                <w:szCs w:val="24"/>
              </w:rPr>
              <w:t>Ц.П.</w:t>
            </w:r>
            <w:r w:rsidRPr="00645244">
              <w:rPr>
                <w:rFonts w:ascii="Calibri" w:eastAsia="Calibri" w:hAnsi="Calibri" w:cs="Times New Roman"/>
              </w:rPr>
              <w:t xml:space="preserve"> </w:t>
            </w:r>
            <w:r w:rsidRPr="00645244">
              <w:rPr>
                <w:rFonts w:ascii="Times New Roman" w:eastAsia="Calibri" w:hAnsi="Times New Roman" w:cs="Times New Roman"/>
                <w:i/>
                <w:iCs/>
                <w:sz w:val="24"/>
                <w:szCs w:val="24"/>
              </w:rPr>
              <w:t xml:space="preserve">Сохранение либо увеличение числа спортсменов  муниципальной спортивной школы приобретших статус члена спортивной сборной команды по базовым видам спорта и продолжающих прохождение программы поэтапной спортивной подготовки по базовым видам спорта в муниципальной спортивной школе в соответствии с требованиями </w:t>
            </w:r>
            <w:r w:rsidRPr="00645244">
              <w:rPr>
                <w:rFonts w:ascii="Times New Roman" w:eastAsia="Calibri" w:hAnsi="Times New Roman" w:cs="Times New Roman"/>
                <w:i/>
                <w:iCs/>
                <w:sz w:val="24"/>
                <w:szCs w:val="24"/>
              </w:rPr>
              <w:lastRenderedPageBreak/>
              <w:t>федеральных стандартов спортивной подготовки на момент приобретения статуса члена спортивной сборной команды по базовым видам спорта (%)</w:t>
            </w:r>
            <w:proofErr w:type="gramEnd"/>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lastRenderedPageBreak/>
              <w:t>100,0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4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ИТОГО</w:t>
            </w:r>
            <w:r w:rsidRPr="00645244">
              <w:rPr>
                <w:rFonts w:ascii="Times New Roman" w:eastAsia="Calibri" w:hAnsi="Times New Roman" w:cs="Times New Roman"/>
                <w:bCs/>
                <w:sz w:val="24"/>
                <w:szCs w:val="24"/>
              </w:rPr>
              <w:t xml:space="preserve"> по Нацпроекту</w:t>
            </w:r>
            <w:r w:rsidRPr="00645244">
              <w:rPr>
                <w:rFonts w:ascii="Times New Roman" w:eastAsia="Calibri" w:hAnsi="Times New Roman" w:cs="Times New Roman"/>
                <w:bCs/>
                <w:sz w:val="24"/>
                <w:szCs w:val="24"/>
              </w:rPr>
              <w:br/>
              <w:t>«ДЕМОГРАФИЯ»</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12 535,2</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10 342,5</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82,5</w:t>
            </w:r>
          </w:p>
        </w:tc>
      </w:tr>
      <w:tr w:rsidR="00645244" w:rsidRPr="00645244" w:rsidTr="00A95CCC">
        <w:trPr>
          <w:trHeight w:val="53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VI</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 xml:space="preserve">Национальный проект </w:t>
            </w:r>
            <w:r w:rsidRPr="00645244">
              <w:rPr>
                <w:rFonts w:ascii="Times New Roman" w:eastAsia="Calibri" w:hAnsi="Times New Roman" w:cs="Times New Roman"/>
                <w:b/>
                <w:bCs/>
                <w:sz w:val="24"/>
                <w:szCs w:val="24"/>
              </w:rPr>
              <w:br/>
              <w:t>«ЭКОЛОГИЯ»</w:t>
            </w:r>
          </w:p>
        </w:tc>
      </w:tr>
      <w:tr w:rsidR="00645244" w:rsidRPr="00645244" w:rsidTr="00A95CCC">
        <w:trPr>
          <w:trHeight w:val="4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w:t>
            </w:r>
          </w:p>
        </w:tc>
        <w:tc>
          <w:tcPr>
            <w:tcW w:w="8931" w:type="dxa"/>
            <w:gridSpan w:val="4"/>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Региональный проект</w:t>
            </w:r>
            <w:r w:rsidRPr="00645244">
              <w:rPr>
                <w:rFonts w:ascii="Times New Roman" w:eastAsia="Calibri" w:hAnsi="Times New Roman" w:cs="Times New Roman"/>
                <w:bCs/>
                <w:sz w:val="24"/>
                <w:szCs w:val="24"/>
              </w:rPr>
              <w:br/>
            </w:r>
            <w:r w:rsidRPr="00645244">
              <w:rPr>
                <w:rFonts w:ascii="Times New Roman" w:eastAsia="Calibri" w:hAnsi="Times New Roman" w:cs="Times New Roman"/>
                <w:sz w:val="24"/>
                <w:szCs w:val="24"/>
              </w:rPr>
              <w:t>«Комплексная система обращения с твердыми коммунальными отходами (Иркутская область)»</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Муниципальная программа АГО «Благоустройство территории» на 2020-2024 годы</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ind w:right="-1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1.1.1.</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Cs/>
                <w:sz w:val="24"/>
                <w:szCs w:val="24"/>
              </w:rPr>
            </w:pPr>
            <w:r w:rsidRPr="00645244">
              <w:rPr>
                <w:rFonts w:ascii="Times New Roman" w:eastAsia="Calibri" w:hAnsi="Times New Roman" w:cs="Times New Roman"/>
                <w:bCs/>
                <w:sz w:val="24"/>
                <w:szCs w:val="24"/>
              </w:rPr>
              <w:t>Подпрограмма № 2 «Комфортная среда»</w:t>
            </w:r>
          </w:p>
        </w:tc>
      </w:tr>
      <w:tr w:rsidR="00645244" w:rsidRPr="00645244" w:rsidTr="00A95CCC">
        <w:trPr>
          <w:trHeight w:val="904"/>
        </w:trPr>
        <w:tc>
          <w:tcPr>
            <w:tcW w:w="724" w:type="dxa"/>
            <w:tcBorders>
              <w:top w:val="nil"/>
              <w:left w:val="single" w:sz="4" w:space="0" w:color="auto"/>
              <w:bottom w:val="single" w:sz="4" w:space="0" w:color="auto"/>
              <w:right w:val="single" w:sz="4" w:space="0" w:color="auto"/>
            </w:tcBorders>
            <w:shd w:val="clear" w:color="auto" w:fill="auto"/>
            <w:noWrap/>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 М. «Мероприятия в рамках реализации регионального проекта «Комплексная система обращения с твердыми коммунальными отходами (Иркутская область)»</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1 075,2</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1 075,2</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sz w:val="24"/>
                <w:szCs w:val="24"/>
              </w:rPr>
            </w:pPr>
            <w:r w:rsidRPr="00645244">
              <w:rPr>
                <w:rFonts w:ascii="Times New Roman" w:eastAsia="Calibri" w:hAnsi="Times New Roman" w:cs="Times New Roman"/>
                <w:sz w:val="24"/>
                <w:szCs w:val="24"/>
              </w:rPr>
              <w:t>100,0</w:t>
            </w:r>
          </w:p>
        </w:tc>
      </w:tr>
      <w:tr w:rsidR="00645244" w:rsidRPr="00645244" w:rsidTr="00A95C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w:t>
            </w:r>
          </w:p>
        </w:tc>
        <w:tc>
          <w:tcPr>
            <w:tcW w:w="4820"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i/>
                <w:iCs/>
                <w:sz w:val="24"/>
                <w:szCs w:val="24"/>
              </w:rPr>
            </w:pPr>
            <w:r w:rsidRPr="00645244">
              <w:rPr>
                <w:rFonts w:ascii="Times New Roman" w:eastAsia="Calibri" w:hAnsi="Times New Roman" w:cs="Times New Roman"/>
                <w:iCs/>
                <w:sz w:val="24"/>
                <w:szCs w:val="24"/>
              </w:rPr>
              <w:t>Ц.П.</w:t>
            </w:r>
            <w:r w:rsidRPr="00645244">
              <w:rPr>
                <w:rFonts w:ascii="Calibri" w:eastAsia="Calibri" w:hAnsi="Calibri" w:cs="Times New Roman"/>
              </w:rPr>
              <w:t xml:space="preserve"> </w:t>
            </w:r>
            <w:r w:rsidRPr="00645244">
              <w:rPr>
                <w:rFonts w:ascii="Times New Roman" w:eastAsia="Calibri" w:hAnsi="Times New Roman" w:cs="Times New Roman"/>
                <w:i/>
                <w:iCs/>
                <w:sz w:val="24"/>
                <w:szCs w:val="24"/>
              </w:rPr>
              <w:t>Количество закупленных контейнеров для раздельного накопления твердых коммунальных отходов (ед.)</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43,0</w:t>
            </w:r>
          </w:p>
        </w:tc>
        <w:tc>
          <w:tcPr>
            <w:tcW w:w="1559"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43,0</w:t>
            </w:r>
          </w:p>
        </w:tc>
        <w:tc>
          <w:tcPr>
            <w:tcW w:w="993" w:type="dxa"/>
            <w:tcBorders>
              <w:top w:val="nil"/>
              <w:left w:val="nil"/>
              <w:bottom w:val="single" w:sz="4" w:space="0" w:color="auto"/>
              <w:right w:val="single" w:sz="4" w:space="0" w:color="auto"/>
            </w:tcBorders>
            <w:shd w:val="clear" w:color="auto" w:fill="auto"/>
            <w:vAlign w:val="center"/>
          </w:tcPr>
          <w:p w:rsidR="00645244" w:rsidRPr="00645244" w:rsidRDefault="00645244" w:rsidP="00645244">
            <w:pPr>
              <w:spacing w:line="240" w:lineRule="auto"/>
              <w:jc w:val="center"/>
              <w:rPr>
                <w:rFonts w:ascii="Times New Roman" w:eastAsia="Calibri" w:hAnsi="Times New Roman" w:cs="Times New Roman"/>
                <w:i/>
                <w:sz w:val="24"/>
                <w:szCs w:val="24"/>
              </w:rPr>
            </w:pPr>
            <w:r w:rsidRPr="00645244">
              <w:rPr>
                <w:rFonts w:ascii="Times New Roman" w:eastAsia="Calibri" w:hAnsi="Times New Roman" w:cs="Times New Roman"/>
                <w:i/>
                <w:sz w:val="24"/>
                <w:szCs w:val="24"/>
              </w:rPr>
              <w:t>100,0</w:t>
            </w:r>
          </w:p>
        </w:tc>
      </w:tr>
      <w:tr w:rsidR="00645244" w:rsidRPr="00645244" w:rsidTr="00A95CCC">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b/>
                <w:bCs/>
                <w:sz w:val="24"/>
                <w:szCs w:val="24"/>
              </w:rPr>
              <w:t>ИТОГО</w:t>
            </w:r>
            <w:r w:rsidRPr="00645244">
              <w:rPr>
                <w:rFonts w:ascii="Times New Roman" w:eastAsia="Calibri" w:hAnsi="Times New Roman" w:cs="Times New Roman"/>
                <w:bCs/>
                <w:sz w:val="24"/>
                <w:szCs w:val="24"/>
              </w:rPr>
              <w:t xml:space="preserve"> по Нацпроекту</w:t>
            </w:r>
            <w:r w:rsidRPr="00645244">
              <w:rPr>
                <w:rFonts w:ascii="Times New Roman" w:eastAsia="Calibri" w:hAnsi="Times New Roman" w:cs="Times New Roman"/>
                <w:bCs/>
                <w:sz w:val="24"/>
                <w:szCs w:val="24"/>
              </w:rPr>
              <w:br/>
              <w:t>«ЭКОЛОГИЯ»</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1 075,2</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1 075,2</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100,0</w:t>
            </w:r>
          </w:p>
        </w:tc>
      </w:tr>
      <w:tr w:rsidR="00645244" w:rsidRPr="00645244" w:rsidTr="00A95CCC">
        <w:trPr>
          <w:trHeight w:val="489"/>
        </w:trPr>
        <w:tc>
          <w:tcPr>
            <w:tcW w:w="724" w:type="dxa"/>
            <w:tcBorders>
              <w:top w:val="nil"/>
              <w:left w:val="single" w:sz="4" w:space="0" w:color="auto"/>
              <w:bottom w:val="single" w:sz="4" w:space="0" w:color="auto"/>
              <w:right w:val="single" w:sz="4" w:space="0" w:color="auto"/>
            </w:tcBorders>
            <w:shd w:val="clear" w:color="auto" w:fill="auto"/>
            <w:vAlign w:val="center"/>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p>
        </w:tc>
        <w:tc>
          <w:tcPr>
            <w:tcW w:w="4820"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both"/>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ВСЕГО по НАЦИОНАЛЬНЫМ ПРОЕКТАМ</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814 800,9</w:t>
            </w:r>
          </w:p>
        </w:tc>
        <w:tc>
          <w:tcPr>
            <w:tcW w:w="1559"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sz w:val="24"/>
                <w:szCs w:val="24"/>
              </w:rPr>
            </w:pPr>
            <w:r w:rsidRPr="00645244">
              <w:rPr>
                <w:rFonts w:ascii="Times New Roman" w:eastAsia="Calibri" w:hAnsi="Times New Roman" w:cs="Times New Roman"/>
                <w:b/>
                <w:sz w:val="24"/>
                <w:szCs w:val="24"/>
              </w:rPr>
              <w:t>562 587,6</w:t>
            </w:r>
          </w:p>
        </w:tc>
        <w:tc>
          <w:tcPr>
            <w:tcW w:w="993" w:type="dxa"/>
            <w:tcBorders>
              <w:top w:val="nil"/>
              <w:left w:val="nil"/>
              <w:bottom w:val="single" w:sz="4" w:space="0" w:color="auto"/>
              <w:right w:val="single" w:sz="4" w:space="0" w:color="auto"/>
            </w:tcBorders>
            <w:shd w:val="clear" w:color="auto" w:fill="auto"/>
            <w:vAlign w:val="center"/>
            <w:hideMark/>
          </w:tcPr>
          <w:p w:rsidR="00645244" w:rsidRPr="00645244" w:rsidRDefault="00645244" w:rsidP="00645244">
            <w:pPr>
              <w:autoSpaceDE w:val="0"/>
              <w:autoSpaceDN w:val="0"/>
              <w:adjustRightInd w:val="0"/>
              <w:spacing w:after="0" w:line="240" w:lineRule="auto"/>
              <w:jc w:val="center"/>
              <w:rPr>
                <w:rFonts w:ascii="Times New Roman" w:eastAsia="Calibri" w:hAnsi="Times New Roman" w:cs="Times New Roman"/>
                <w:b/>
                <w:bCs/>
                <w:sz w:val="24"/>
                <w:szCs w:val="24"/>
              </w:rPr>
            </w:pPr>
            <w:r w:rsidRPr="00645244">
              <w:rPr>
                <w:rFonts w:ascii="Times New Roman" w:eastAsia="Calibri" w:hAnsi="Times New Roman" w:cs="Times New Roman"/>
                <w:b/>
                <w:bCs/>
                <w:sz w:val="24"/>
                <w:szCs w:val="24"/>
              </w:rPr>
              <w:t>69,0</w:t>
            </w:r>
          </w:p>
        </w:tc>
      </w:tr>
    </w:tbl>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Достижение заданных для АГО целевых показателей при эффективном использовании бюджетных средств.</w:t>
      </w:r>
    </w:p>
    <w:p w:rsidR="00645244" w:rsidRPr="00645244" w:rsidRDefault="00645244" w:rsidP="00645244">
      <w:pPr>
        <w:spacing w:after="0" w:line="240" w:lineRule="auto"/>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09" w:name="_Toc99441231"/>
      <w:bookmarkStart w:id="210" w:name="_Toc99532954"/>
      <w:bookmarkStart w:id="211" w:name="_Toc99533311"/>
      <w:bookmarkStart w:id="212" w:name="_Toc99533369"/>
      <w:r w:rsidRPr="00645244">
        <w:rPr>
          <w:rFonts w:ascii="Times New Roman" w:eastAsia="Times New Roman" w:hAnsi="Times New Roman" w:cs="Times New Roman"/>
          <w:b/>
          <w:sz w:val="24"/>
          <w:szCs w:val="24"/>
        </w:rPr>
        <w:t>6.4.4. Народные инициативы</w:t>
      </w:r>
      <w:bookmarkEnd w:id="209"/>
      <w:bookmarkEnd w:id="210"/>
      <w:bookmarkEnd w:id="211"/>
      <w:bookmarkEnd w:id="212"/>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рамках реализации Перечня проектов народных инициатив за счет средств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 проведен текущий ремонт спортивных площадок на территории 2 общеобразовательных учреждений (МБОУ «СОШ № 7» и  МБОУ «СОШ № 29»). В рамках проведения ремонтных работ осуществлено устройство футбольного поля, снарядов, устройство беговых дорожек, универсальной спортивной площадки, баскетбольных щитов и волейбольных стоек, устройство ограждения для многофункциональной площадки и полос препятствий, устройство площадки под малые архитектурные формы, пешеходных дорожек, прыжковой ямы, скамеек и урн. Общая сумма расходов составила 11,8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 при плане 11,9 млн руб., в том числе за счет средств областного бюджета 9,9 млн руб., за счет средств местного бюджета 1,9 млн руб.</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13" w:name="_Toc99441232"/>
      <w:bookmarkStart w:id="214" w:name="_Toc99532955"/>
      <w:bookmarkStart w:id="215" w:name="_Toc99533312"/>
      <w:bookmarkStart w:id="216" w:name="_Toc99533370"/>
      <w:r w:rsidRPr="00645244">
        <w:rPr>
          <w:rFonts w:ascii="Times New Roman" w:eastAsia="Times New Roman" w:hAnsi="Times New Roman" w:cs="Times New Roman"/>
          <w:b/>
          <w:sz w:val="24"/>
          <w:szCs w:val="24"/>
        </w:rPr>
        <w:t>6.5. Внутренний муниципальный финансовый контроль</w:t>
      </w:r>
      <w:bookmarkEnd w:id="204"/>
      <w:bookmarkEnd w:id="213"/>
      <w:bookmarkEnd w:id="214"/>
      <w:bookmarkEnd w:id="215"/>
      <w:bookmarkEnd w:id="216"/>
    </w:p>
    <w:p w:rsidR="00645244" w:rsidRPr="00645244" w:rsidRDefault="00645244" w:rsidP="00645244">
      <w:pPr>
        <w:spacing w:after="0" w:line="240" w:lineRule="auto"/>
        <w:jc w:val="center"/>
        <w:outlineLvl w:val="1"/>
        <w:rPr>
          <w:rFonts w:ascii="Times New Roman" w:eastAsia="Times New Roman" w:hAnsi="Times New Roman" w:cs="Times New Roman"/>
          <w:b/>
          <w:color w:val="00B050"/>
          <w:sz w:val="24"/>
          <w:szCs w:val="24"/>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Внутренний муниципальный финансовый контроль и контроль в сфере закупок осуществлялся путем проведения ревизий финансово-хозяйственной деятельности, тематических проверок, проверок законности составления и исполнения бюджетов бюджетной системы РФ в отношении расходов, связанных с осуществлением закупок, предупреждения и выявления нарушений законодательства РФ и иных нормативных правовых актов в сфере закупок товаров, работ, услуг для обеспечения муниципальных нужд, достоверности учета расходов, связанных с осуществлением</w:t>
      </w:r>
      <w:proofErr w:type="gramEnd"/>
      <w:r w:rsidRPr="00645244">
        <w:rPr>
          <w:rFonts w:ascii="Times New Roman" w:eastAsia="Calibri" w:hAnsi="Times New Roman" w:cs="Times New Roman"/>
          <w:sz w:val="24"/>
          <w:szCs w:val="24"/>
        </w:rPr>
        <w:t xml:space="preserve"> закупок, и отчетности в соответствии с Федеральным законом от 05.04.2013</w:t>
      </w:r>
      <w:r w:rsidRPr="00645244">
        <w:rPr>
          <w:rFonts w:ascii="Calibri" w:eastAsia="Calibri" w:hAnsi="Calibri" w:cs="Times New Roman"/>
        </w:rPr>
        <w:t xml:space="preserve"> </w:t>
      </w:r>
      <w:r w:rsidRPr="00645244">
        <w:rPr>
          <w:rFonts w:ascii="Times New Roman" w:eastAsia="Calibri" w:hAnsi="Times New Roman" w:cs="Times New Roman"/>
          <w:sz w:val="24"/>
          <w:szCs w:val="24"/>
        </w:rPr>
        <w:t>года № 44-ФЗ ФЗ «О контрактной системе в сфере закупок товаров, работ, услуг для обеспечения государственных и муниципальных нужд» (далее – Закон № 44-ФЗ).</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За 2021 год проведено 94 контрольных мероприятия (за 2020 год проведено 97 контрольных мероприятий) в муниципальных учреждениях образования, культуры, физкультуры и спорта АГО, в том числе:</w:t>
      </w:r>
    </w:p>
    <w:p w:rsidR="00645244" w:rsidRPr="00645244" w:rsidRDefault="00645244" w:rsidP="00645244">
      <w:pPr>
        <w:numPr>
          <w:ilvl w:val="0"/>
          <w:numId w:val="121"/>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89 контрольных мероприятий – в рамках планов проведения контрольных мероприятий на 2021 год;</w:t>
      </w:r>
    </w:p>
    <w:p w:rsidR="00645244" w:rsidRPr="00645244" w:rsidRDefault="00645244" w:rsidP="00645244">
      <w:pPr>
        <w:numPr>
          <w:ilvl w:val="0"/>
          <w:numId w:val="121"/>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4 контрольные мероприятия – в рамках квартальных планов работы 2021 года;</w:t>
      </w:r>
    </w:p>
    <w:p w:rsidR="00645244" w:rsidRPr="00645244" w:rsidRDefault="00645244" w:rsidP="00645244">
      <w:pPr>
        <w:numPr>
          <w:ilvl w:val="0"/>
          <w:numId w:val="121"/>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 контрольное мероприятие – внеплановое.</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рамках осуществления </w:t>
      </w:r>
      <w:proofErr w:type="gramStart"/>
      <w:r w:rsidRPr="00645244">
        <w:rPr>
          <w:rFonts w:ascii="Times New Roman" w:eastAsia="Calibri" w:hAnsi="Times New Roman" w:cs="Times New Roman"/>
          <w:sz w:val="24"/>
          <w:szCs w:val="24"/>
        </w:rPr>
        <w:t>контроля за</w:t>
      </w:r>
      <w:proofErr w:type="gramEnd"/>
      <w:r w:rsidRPr="00645244">
        <w:rPr>
          <w:rFonts w:ascii="Times New Roman" w:eastAsia="Calibri" w:hAnsi="Times New Roman" w:cs="Times New Roman"/>
          <w:sz w:val="24"/>
          <w:szCs w:val="24"/>
        </w:rPr>
        <w:t xml:space="preserve"> соблюдением бюджетного  законодательства  70 контрольных мероприятий, из которых:  </w:t>
      </w:r>
    </w:p>
    <w:p w:rsidR="00645244" w:rsidRPr="00645244" w:rsidRDefault="00645244" w:rsidP="00645244">
      <w:pPr>
        <w:numPr>
          <w:ilvl w:val="0"/>
          <w:numId w:val="77"/>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8  ревизий финансово-хозяйственной деятельности; </w:t>
      </w:r>
    </w:p>
    <w:p w:rsidR="00645244" w:rsidRPr="00645244" w:rsidRDefault="00645244" w:rsidP="00645244">
      <w:pPr>
        <w:numPr>
          <w:ilvl w:val="0"/>
          <w:numId w:val="77"/>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2 проверки установления законности составления и исполнения бюджетов бюджетной системы РФ в отношении закупок, достоверности учета таких расходов и отчетности в соответствии с ч. 8 ст. 99 Закона № 44-ФЗ, Бюджетным кодексом РФ и принимаемыми в соответствии с ними нормативными правовыми актами РФ;</w:t>
      </w:r>
    </w:p>
    <w:p w:rsidR="00645244" w:rsidRPr="00645244" w:rsidRDefault="00645244" w:rsidP="00645244">
      <w:pPr>
        <w:numPr>
          <w:ilvl w:val="0"/>
          <w:numId w:val="77"/>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ab/>
        <w:t>22 тематические проверки по вопросу «Расходование средств на капитальный ремонт»;</w:t>
      </w:r>
    </w:p>
    <w:p w:rsidR="00645244" w:rsidRPr="00645244" w:rsidRDefault="00645244" w:rsidP="00645244">
      <w:pPr>
        <w:numPr>
          <w:ilvl w:val="0"/>
          <w:numId w:val="77"/>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6 тематических проверок по вопросу «Проверка соблюдения условий, целей и порядка предоставления субсидии в целях финансового возмещения затрат, связанных с реализацией мероприятий по предупреждению и ликвидации последствий ЧС путем проведения диагностирования внутридомовых систем газоснабжения в МКД»;</w:t>
      </w:r>
    </w:p>
    <w:p w:rsidR="00645244" w:rsidRPr="00645244" w:rsidRDefault="00645244" w:rsidP="00645244">
      <w:pPr>
        <w:numPr>
          <w:ilvl w:val="0"/>
          <w:numId w:val="77"/>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13 тематических проверок по вопросу «Проверка соблюдения условий, целей и порядка предоставления субсидии в целях финансового возмещения затрат, связанных с выполнением работ по поставке и установке малых архитектурных форм на дворовых территориях МКД»;</w:t>
      </w:r>
    </w:p>
    <w:p w:rsidR="00645244" w:rsidRPr="00645244" w:rsidRDefault="00645244" w:rsidP="00645244">
      <w:pPr>
        <w:numPr>
          <w:ilvl w:val="0"/>
          <w:numId w:val="77"/>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9 тематических проверок по вопросу «Проверка соблюдения условий, целей и порядка предоставления субсидии в целях финансового возмещения затрат на выполнение работ по благоустройству дворовых территорий в рамках реализации регионального проекта Иркутской области «Формирование комфортной городской среды в Иркутской области»;</w:t>
      </w:r>
    </w:p>
    <w:p w:rsidR="00645244" w:rsidRPr="00645244" w:rsidRDefault="00645244" w:rsidP="00645244">
      <w:pPr>
        <w:numPr>
          <w:ilvl w:val="0"/>
          <w:numId w:val="77"/>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10 проверок выполнения предложений по устранению ранее выявленных нарушений в сфере бюджетных правоотношений.</w:t>
      </w:r>
    </w:p>
    <w:p w:rsidR="00C218DC" w:rsidRDefault="00645244" w:rsidP="00C218DC">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целях предупреждения и выявления нарушений законодательства РФ и иных нормативных правовых актов в сфере закупок товаров, работ, услуг для обеспечения муниципальных нужд проведены 19 выездных проверок, при этом выявлено 96 нарушений Закона № 44-ФЗ.</w:t>
      </w:r>
    </w:p>
    <w:p w:rsidR="00645244" w:rsidRPr="00645244" w:rsidRDefault="00645244" w:rsidP="00C218DC">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 xml:space="preserve">Общая сумма выявленных финансовых нарушений за 2021 год составила                   59,6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рублей, за 2020 год – 11,6 млн рублей.</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Сумма ущерба к возмещению по результатам контрольных мероприятий составила за 2021 год – 1,7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рублей, за 2020 год – 5,0 млн рублей.</w:t>
      </w:r>
    </w:p>
    <w:p w:rsidR="00C218DC" w:rsidRDefault="00645244" w:rsidP="00C218DC">
      <w:pPr>
        <w:spacing w:after="0" w:line="240" w:lineRule="auto"/>
        <w:ind w:firstLine="709"/>
        <w:jc w:val="both"/>
        <w:rPr>
          <w:rFonts w:ascii="Times New Roman" w:eastAsia="Times New Roman" w:hAnsi="Times New Roman" w:cs="Times New Roman"/>
          <w:b/>
          <w:sz w:val="24"/>
          <w:szCs w:val="24"/>
        </w:rPr>
      </w:pPr>
      <w:r w:rsidRPr="00645244">
        <w:rPr>
          <w:rFonts w:ascii="Times New Roman" w:eastAsia="Calibri" w:hAnsi="Times New Roman" w:cs="Times New Roman"/>
          <w:sz w:val="24"/>
          <w:szCs w:val="24"/>
        </w:rPr>
        <w:t>По результатам контрольных мероприятий за допущенные нарушения и недостатки со стороны руководителей объектов контроля объявлено 6 выговоров, 13 замечаний должностным лицам учреждений, со стороны учредителя – объявлены 1 выговор и                 2 замечания  директорам учреждений.</w:t>
      </w:r>
      <w:bookmarkStart w:id="217" w:name="_Toc510619457"/>
      <w:bookmarkStart w:id="218" w:name="_Toc99441233"/>
      <w:bookmarkStart w:id="219" w:name="_Toc99532956"/>
      <w:bookmarkStart w:id="220" w:name="_Toc99533313"/>
      <w:bookmarkStart w:id="221" w:name="_Toc99533371"/>
    </w:p>
    <w:p w:rsidR="00C218DC" w:rsidRDefault="00C218DC" w:rsidP="00C218DC">
      <w:pPr>
        <w:spacing w:after="0" w:line="240" w:lineRule="auto"/>
        <w:ind w:firstLine="709"/>
        <w:jc w:val="center"/>
        <w:rPr>
          <w:rFonts w:ascii="Times New Roman" w:eastAsia="Times New Roman" w:hAnsi="Times New Roman" w:cs="Times New Roman"/>
          <w:b/>
          <w:sz w:val="24"/>
          <w:szCs w:val="24"/>
        </w:rPr>
      </w:pPr>
    </w:p>
    <w:p w:rsidR="00645244" w:rsidRPr="00C218DC" w:rsidRDefault="00645244" w:rsidP="00C218DC">
      <w:pPr>
        <w:spacing w:after="0" w:line="240" w:lineRule="auto"/>
        <w:ind w:firstLine="709"/>
        <w:jc w:val="center"/>
        <w:rPr>
          <w:rFonts w:ascii="Times New Roman" w:eastAsia="Calibri" w:hAnsi="Times New Roman" w:cs="Times New Roman"/>
          <w:sz w:val="24"/>
          <w:szCs w:val="24"/>
        </w:rPr>
      </w:pPr>
      <w:r w:rsidRPr="00645244">
        <w:rPr>
          <w:rFonts w:ascii="Times New Roman" w:eastAsia="Times New Roman" w:hAnsi="Times New Roman" w:cs="Times New Roman"/>
          <w:b/>
          <w:sz w:val="24"/>
          <w:szCs w:val="24"/>
        </w:rPr>
        <w:t>6.6. Обеспечение прав граждан на вознаграждение за труд и снижение неформальной занятости</w:t>
      </w:r>
      <w:bookmarkEnd w:id="217"/>
      <w:bookmarkEnd w:id="218"/>
      <w:bookmarkEnd w:id="219"/>
      <w:bookmarkEnd w:id="220"/>
      <w:bookmarkEnd w:id="221"/>
    </w:p>
    <w:p w:rsidR="00645244" w:rsidRPr="00645244" w:rsidRDefault="00645244" w:rsidP="00645244">
      <w:pPr>
        <w:tabs>
          <w:tab w:val="left" w:pos="0"/>
        </w:tabs>
        <w:spacing w:after="0" w:line="240" w:lineRule="auto"/>
        <w:jc w:val="center"/>
        <w:rPr>
          <w:rFonts w:ascii="Times New Roman" w:eastAsia="Calibri" w:hAnsi="Times New Roman" w:cs="Times New Roman"/>
          <w:sz w:val="24"/>
          <w:szCs w:val="24"/>
        </w:rPr>
      </w:pPr>
    </w:p>
    <w:p w:rsidR="00645244" w:rsidRPr="00645244" w:rsidRDefault="00645244" w:rsidP="00645244">
      <w:pPr>
        <w:tabs>
          <w:tab w:val="left" w:pos="709"/>
        </w:tabs>
        <w:spacing w:after="0" w:line="240" w:lineRule="auto"/>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6"/>
          <w:szCs w:val="26"/>
        </w:rPr>
        <w:tab/>
      </w:r>
      <w:r w:rsidRPr="00645244">
        <w:rPr>
          <w:rFonts w:ascii="Times New Roman" w:eastAsia="Times New Roman" w:hAnsi="Times New Roman" w:cs="Times New Roman"/>
          <w:color w:val="000000"/>
          <w:sz w:val="24"/>
          <w:szCs w:val="24"/>
        </w:rPr>
        <w:t xml:space="preserve">В 2021 году проведено 7 заседаний Межведомственной комиссии по обеспечению прав граждан на вознаграждение за труд и снижению неформальной занятости в АГО, целью работы которой является отслеживание наличия просроченной задолженности по заработной плате по данным официального статистического наблюдения и профилактическая работа по недопущению данной задолженности. По состоянию на 01.01.2022 года «скрытая» задолженность по заработной плате имелась в 6 организациях, не являющихся респондентами официального статистического учета, в размере 63,9 </w:t>
      </w:r>
      <w:proofErr w:type="gramStart"/>
      <w:r w:rsidRPr="00645244">
        <w:rPr>
          <w:rFonts w:ascii="Times New Roman" w:eastAsia="Times New Roman" w:hAnsi="Times New Roman" w:cs="Times New Roman"/>
          <w:color w:val="000000"/>
          <w:sz w:val="24"/>
          <w:szCs w:val="24"/>
        </w:rPr>
        <w:t>млн</w:t>
      </w:r>
      <w:proofErr w:type="gramEnd"/>
      <w:r w:rsidRPr="00645244">
        <w:rPr>
          <w:rFonts w:ascii="Times New Roman" w:eastAsia="Times New Roman" w:hAnsi="Times New Roman" w:cs="Times New Roman"/>
          <w:color w:val="000000"/>
          <w:sz w:val="24"/>
          <w:szCs w:val="24"/>
        </w:rPr>
        <w:t xml:space="preserve"> руб. перед 245 работниками. По сравнению с размером задолженности по состоянию на 01.01.2021</w:t>
      </w:r>
      <w:r w:rsidRPr="00645244">
        <w:rPr>
          <w:rFonts w:ascii="Calibri" w:eastAsia="Calibri" w:hAnsi="Calibri" w:cs="Times New Roman"/>
        </w:rPr>
        <w:t xml:space="preserve"> </w:t>
      </w:r>
      <w:r w:rsidRPr="00645244">
        <w:rPr>
          <w:rFonts w:ascii="Times New Roman" w:eastAsia="Times New Roman" w:hAnsi="Times New Roman" w:cs="Times New Roman"/>
          <w:color w:val="000000"/>
          <w:sz w:val="24"/>
          <w:szCs w:val="24"/>
        </w:rPr>
        <w:t xml:space="preserve">года (14,5 </w:t>
      </w:r>
      <w:proofErr w:type="gramStart"/>
      <w:r w:rsidRPr="00645244">
        <w:rPr>
          <w:rFonts w:ascii="Times New Roman" w:eastAsia="Times New Roman" w:hAnsi="Times New Roman" w:cs="Times New Roman"/>
          <w:color w:val="000000"/>
          <w:sz w:val="24"/>
          <w:szCs w:val="24"/>
        </w:rPr>
        <w:t>млн</w:t>
      </w:r>
      <w:proofErr w:type="gramEnd"/>
      <w:r w:rsidRPr="00645244">
        <w:rPr>
          <w:rFonts w:ascii="Times New Roman" w:eastAsia="Times New Roman" w:hAnsi="Times New Roman" w:cs="Times New Roman"/>
          <w:color w:val="000000"/>
          <w:sz w:val="24"/>
          <w:szCs w:val="24"/>
        </w:rPr>
        <w:t xml:space="preserve"> руб.) задолженность увеличилась на 49,4 млн руб. или в 4,4 раза.</w:t>
      </w:r>
    </w:p>
    <w:p w:rsidR="00645244" w:rsidRPr="00645244" w:rsidRDefault="00645244" w:rsidP="00645244">
      <w:pPr>
        <w:tabs>
          <w:tab w:val="left" w:pos="709"/>
        </w:tabs>
        <w:spacing w:after="0" w:line="240" w:lineRule="auto"/>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ab/>
        <w:t>За период с января по декабрь 2021 года:</w:t>
      </w:r>
    </w:p>
    <w:p w:rsidR="00645244" w:rsidRPr="00645244" w:rsidRDefault="00645244" w:rsidP="00645244">
      <w:pPr>
        <w:numPr>
          <w:ilvl w:val="0"/>
          <w:numId w:val="78"/>
        </w:numPr>
        <w:spacing w:after="0" w:line="240" w:lineRule="auto"/>
        <w:ind w:left="709" w:hanging="709"/>
        <w:contextualSpacing/>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 xml:space="preserve">количество выявленных работников, с которыми не заключены трудовые договоры, составило 199; </w:t>
      </w:r>
    </w:p>
    <w:p w:rsidR="00645244" w:rsidRPr="00645244" w:rsidRDefault="00645244" w:rsidP="00645244">
      <w:pPr>
        <w:numPr>
          <w:ilvl w:val="0"/>
          <w:numId w:val="78"/>
        </w:numPr>
        <w:spacing w:after="0" w:line="240" w:lineRule="auto"/>
        <w:ind w:left="709" w:hanging="709"/>
        <w:contextualSpacing/>
        <w:jc w:val="both"/>
        <w:rPr>
          <w:rFonts w:ascii="Times New Roman" w:eastAsia="Times New Roman" w:hAnsi="Times New Roman" w:cs="Times New Roman"/>
          <w:color w:val="000000"/>
          <w:sz w:val="24"/>
          <w:szCs w:val="24"/>
        </w:rPr>
      </w:pPr>
      <w:r w:rsidRPr="00645244">
        <w:rPr>
          <w:rFonts w:ascii="Times New Roman" w:eastAsia="Times New Roman" w:hAnsi="Times New Roman" w:cs="Times New Roman"/>
          <w:color w:val="000000"/>
          <w:sz w:val="24"/>
          <w:szCs w:val="24"/>
        </w:rPr>
        <w:t>из 199 выявленных работников количество работников, с которыми заключены трудовые договоры, составило 194.</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В течение 2021 года осуществлялся мониторинг финансово-экономического состояния предприятий и организаций АГО, в том числе на основании информации об организациях, в которых планируется введение процедуры банкротства, размещаемой на сайте Арбитражного суда Иркутской области, сайте Единого федерального реестра сведений о банкротстве, уведомлений </w:t>
      </w:r>
      <w:r w:rsidRPr="00645244">
        <w:rPr>
          <w:rFonts w:ascii="Times New Roman" w:eastAsia="Times New Roman" w:hAnsi="Times New Roman" w:cs="Times New Roman"/>
          <w:sz w:val="24"/>
          <w:szCs w:val="24"/>
          <w:lang w:eastAsia="ru-RU"/>
        </w:rPr>
        <w:t>Межрайонной ИФНС России № 21 по Иркутской области по результатам поступления в бюджет АГО НДФЛ</w:t>
      </w:r>
      <w:r w:rsidRPr="00645244">
        <w:rPr>
          <w:rFonts w:ascii="Times New Roman" w:eastAsia="Calibri" w:hAnsi="Times New Roman" w:cs="Times New Roman"/>
          <w:sz w:val="24"/>
          <w:szCs w:val="24"/>
        </w:rPr>
        <w:t xml:space="preserve"> и других источников.</w:t>
      </w:r>
      <w:proofErr w:type="gramEnd"/>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Из 46 организаций, запросы которым направлены в 2021 году в целях принятия оперативных мер по предотвращению задолженности по заработной плате, по состоянию на 01.01.2022 года ответы поступили от 5 организаций (задолженность по заработной плате отсутствует в 4 организациях). </w:t>
      </w:r>
      <w:r w:rsidRPr="00645244">
        <w:rPr>
          <w:rFonts w:ascii="Times New Roman" w:eastAsia="Times New Roman" w:hAnsi="Times New Roman" w:cs="Times New Roman"/>
          <w:color w:val="000000"/>
          <w:sz w:val="24"/>
          <w:szCs w:val="24"/>
        </w:rPr>
        <w:t xml:space="preserve">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Уровень регистрируемой безработицы (к трудоспособному населению) по состоянию на 01.01.2022 года снизился на 1,57 процентного пункта по сравнению с </w:t>
      </w:r>
      <w:proofErr w:type="gramStart"/>
      <w:r w:rsidRPr="00645244">
        <w:rPr>
          <w:rFonts w:ascii="Times New Roman" w:eastAsia="Times New Roman" w:hAnsi="Times New Roman" w:cs="Times New Roman"/>
          <w:sz w:val="24"/>
          <w:szCs w:val="24"/>
          <w:lang w:eastAsia="ru-RU"/>
        </w:rPr>
        <w:t>достигнутым</w:t>
      </w:r>
      <w:proofErr w:type="gramEnd"/>
      <w:r w:rsidRPr="00645244">
        <w:rPr>
          <w:rFonts w:ascii="Times New Roman" w:eastAsia="Times New Roman" w:hAnsi="Times New Roman" w:cs="Times New Roman"/>
          <w:sz w:val="24"/>
          <w:szCs w:val="24"/>
          <w:lang w:eastAsia="ru-RU"/>
        </w:rPr>
        <w:t xml:space="preserve"> по состоянию на 01.01.2021</w:t>
      </w:r>
      <w:r w:rsidRPr="00645244">
        <w:rPr>
          <w:rFonts w:ascii="Calibri" w:eastAsia="Calibri" w:hAnsi="Calibri" w:cs="Times New Roman"/>
        </w:rPr>
        <w:t xml:space="preserve"> </w:t>
      </w:r>
      <w:r w:rsidRPr="00645244">
        <w:rPr>
          <w:rFonts w:ascii="Times New Roman" w:eastAsia="Times New Roman" w:hAnsi="Times New Roman" w:cs="Times New Roman"/>
          <w:sz w:val="24"/>
          <w:szCs w:val="24"/>
          <w:lang w:eastAsia="ru-RU"/>
        </w:rPr>
        <w:t>года и составил 0,63 %.</w:t>
      </w: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Число заявленных организациями вакансий в ОГКУ «Центр занятости населения города Ангарска» за январь – декабрь 2021 года составило 12 001 рабочих мест, рост к январю – декабрю 2020 года составил 5,0 % (в 2020 году – 11 426 рабочих мест). </w:t>
      </w:r>
    </w:p>
    <w:p w:rsidR="00645244" w:rsidRPr="00645244" w:rsidRDefault="00645244" w:rsidP="00645244">
      <w:pPr>
        <w:spacing w:after="0" w:line="240" w:lineRule="auto"/>
        <w:ind w:firstLine="709"/>
        <w:jc w:val="both"/>
        <w:rPr>
          <w:rFonts w:ascii="Times New Roman" w:eastAsia="Times New Roman" w:hAnsi="Times New Roman" w:cs="Times New Roman"/>
          <w:color w:val="000000"/>
          <w:sz w:val="24"/>
          <w:szCs w:val="24"/>
          <w:lang w:eastAsia="ru-RU"/>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u w:val="single"/>
        </w:rPr>
      </w:pPr>
      <w:r w:rsidRPr="00645244">
        <w:rPr>
          <w:rFonts w:ascii="Times New Roman" w:eastAsia="Times New Roman" w:hAnsi="Times New Roman" w:cs="Times New Roman"/>
          <w:sz w:val="24"/>
          <w:szCs w:val="24"/>
          <w:u w:val="single"/>
        </w:rPr>
        <w:t>Задача на 2022 год:</w:t>
      </w:r>
    </w:p>
    <w:p w:rsidR="00645244" w:rsidRPr="00645244" w:rsidRDefault="00645244" w:rsidP="00645244">
      <w:pPr>
        <w:spacing w:after="0" w:line="240" w:lineRule="auto"/>
        <w:ind w:firstLine="708"/>
        <w:jc w:val="both"/>
        <w:rPr>
          <w:rFonts w:ascii="Times New Roman" w:eastAsia="Times New Roman" w:hAnsi="Times New Roman" w:cs="Times New Roman"/>
          <w:color w:val="000000"/>
          <w:sz w:val="24"/>
          <w:szCs w:val="24"/>
          <w:lang w:eastAsia="ru-RU"/>
        </w:rPr>
      </w:pPr>
      <w:r w:rsidRPr="00645244">
        <w:rPr>
          <w:rFonts w:ascii="Times New Roman" w:eastAsia="Times New Roman" w:hAnsi="Times New Roman" w:cs="Times New Roman"/>
          <w:sz w:val="24"/>
          <w:szCs w:val="24"/>
        </w:rPr>
        <w:t>Реализация мероприятий, направленных на снижение неформальной занятости и задолженности по заработной плате.</w:t>
      </w:r>
    </w:p>
    <w:p w:rsidR="00645244" w:rsidRPr="00645244" w:rsidRDefault="00645244" w:rsidP="00645244">
      <w:pPr>
        <w:spacing w:after="0" w:line="240" w:lineRule="auto"/>
        <w:jc w:val="both"/>
        <w:rPr>
          <w:rFonts w:ascii="Times New Roman" w:eastAsia="Times New Roman" w:hAnsi="Times New Roman" w:cs="Times New Roman"/>
          <w:color w:val="000000"/>
          <w:sz w:val="24"/>
          <w:szCs w:val="24"/>
          <w:lang w:eastAsia="ru-RU"/>
        </w:rPr>
      </w:pPr>
    </w:p>
    <w:p w:rsidR="00C218DC" w:rsidRDefault="00C218DC" w:rsidP="00645244">
      <w:pPr>
        <w:spacing w:after="0" w:line="240" w:lineRule="auto"/>
        <w:jc w:val="center"/>
        <w:outlineLvl w:val="1"/>
        <w:rPr>
          <w:rFonts w:ascii="Times New Roman" w:eastAsia="Times New Roman" w:hAnsi="Times New Roman" w:cs="Times New Roman"/>
          <w:b/>
          <w:sz w:val="24"/>
          <w:szCs w:val="24"/>
        </w:rPr>
      </w:pPr>
      <w:bookmarkStart w:id="222" w:name="_Toc510619460"/>
      <w:bookmarkStart w:id="223" w:name="_Toc99441234"/>
      <w:bookmarkStart w:id="224" w:name="_Toc99532957"/>
      <w:bookmarkStart w:id="225" w:name="_Toc99533314"/>
      <w:bookmarkStart w:id="226" w:name="_Toc99533372"/>
    </w:p>
    <w:p w:rsidR="00C218DC" w:rsidRDefault="00C218DC" w:rsidP="00645244">
      <w:pPr>
        <w:spacing w:after="0" w:line="240" w:lineRule="auto"/>
        <w:jc w:val="center"/>
        <w:outlineLvl w:val="1"/>
        <w:rPr>
          <w:rFonts w:ascii="Times New Roman" w:eastAsia="Times New Roman" w:hAnsi="Times New Roman" w:cs="Times New Roman"/>
          <w:b/>
          <w:sz w:val="24"/>
          <w:szCs w:val="24"/>
        </w:rPr>
      </w:pPr>
    </w:p>
    <w:p w:rsidR="00C218DC" w:rsidRDefault="00C218DC"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r w:rsidRPr="00645244">
        <w:rPr>
          <w:rFonts w:ascii="Times New Roman" w:eastAsia="Times New Roman" w:hAnsi="Times New Roman" w:cs="Times New Roman"/>
          <w:b/>
          <w:sz w:val="24"/>
          <w:szCs w:val="24"/>
        </w:rPr>
        <w:lastRenderedPageBreak/>
        <w:t>6.7. Регулирование цен (тарифов)</w:t>
      </w:r>
      <w:bookmarkEnd w:id="222"/>
      <w:bookmarkEnd w:id="223"/>
      <w:bookmarkEnd w:id="224"/>
      <w:bookmarkEnd w:id="225"/>
      <w:bookmarkEnd w:id="226"/>
    </w:p>
    <w:p w:rsidR="00645244" w:rsidRPr="00645244" w:rsidRDefault="00645244" w:rsidP="00645244">
      <w:pPr>
        <w:spacing w:after="0" w:line="240" w:lineRule="auto"/>
        <w:rPr>
          <w:rFonts w:ascii="Calibri" w:eastAsia="Calibri" w:hAnsi="Calibri" w:cs="Times New Roman"/>
        </w:rPr>
      </w:pP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bCs/>
          <w:sz w:val="24"/>
          <w:szCs w:val="24"/>
          <w:lang w:eastAsia="ru-RU"/>
        </w:rPr>
        <w:t>Основной целью деятельности, связанной с регулированием цен и тарифов, является проведение единой государственной политики в области регулирования цен (тарифов) на территории АГО, обеспечивающей взаимные интересы предприятий, организаций и потребителей, в том числе и населения АГО.</w:t>
      </w:r>
    </w:p>
    <w:p w:rsidR="00645244" w:rsidRPr="00645244" w:rsidRDefault="00645244" w:rsidP="0064524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sz w:val="24"/>
          <w:szCs w:val="24"/>
          <w:lang w:eastAsia="ru-RU"/>
        </w:rPr>
        <w:t>Особое внимание в 2021 году было уделено осуществлению деятельности, связанной с корректировкой долгосрочных тарифов на услуги организаций, осуществляющих водоснабжение и (или) водоотведение, установленных на период регулирования с 1 января 2022 года по 31 декабря 2023 года, в рамках отдельных областных государственных полномочий. Н</w:t>
      </w:r>
      <w:r w:rsidRPr="00645244">
        <w:rPr>
          <w:rFonts w:ascii="Times New Roman" w:eastAsia="Times New Roman" w:hAnsi="Times New Roman" w:cs="Times New Roman"/>
          <w:bCs/>
          <w:sz w:val="24"/>
          <w:szCs w:val="24"/>
          <w:lang w:eastAsia="ru-RU"/>
        </w:rPr>
        <w:t>а 2022 год</w:t>
      </w:r>
      <w:r w:rsidRPr="00645244">
        <w:rPr>
          <w:rFonts w:ascii="Times New Roman" w:eastAsia="Times New Roman" w:hAnsi="Times New Roman" w:cs="Times New Roman"/>
          <w:sz w:val="24"/>
          <w:szCs w:val="24"/>
          <w:lang w:eastAsia="ru-RU"/>
        </w:rPr>
        <w:t xml:space="preserve"> у</w:t>
      </w:r>
      <w:r w:rsidRPr="00645244">
        <w:rPr>
          <w:rFonts w:ascii="Times New Roman" w:eastAsia="Times New Roman" w:hAnsi="Times New Roman" w:cs="Times New Roman"/>
          <w:bCs/>
          <w:sz w:val="24"/>
          <w:szCs w:val="24"/>
          <w:lang w:eastAsia="ru-RU"/>
        </w:rPr>
        <w:t xml:space="preserve">становлен тариф на подвоз воды. </w:t>
      </w:r>
      <w:r w:rsidRPr="00645244">
        <w:rPr>
          <w:rFonts w:ascii="Times New Roman" w:eastAsia="Times New Roman" w:hAnsi="Times New Roman" w:cs="Times New Roman"/>
          <w:sz w:val="24"/>
          <w:szCs w:val="24"/>
          <w:lang w:eastAsia="ru-RU"/>
        </w:rPr>
        <w:t xml:space="preserve">Кроме того, в рамках отдельных областных государственных полномочий скорректирован </w:t>
      </w:r>
      <w:r w:rsidRPr="00645244">
        <w:rPr>
          <w:rFonts w:ascii="Times New Roman" w:eastAsia="Times New Roman" w:hAnsi="Times New Roman" w:cs="Times New Roman"/>
          <w:bCs/>
          <w:sz w:val="24"/>
          <w:szCs w:val="24"/>
          <w:lang w:eastAsia="ru-RU"/>
        </w:rPr>
        <w:t>предельный тариф на захоронение твердых коммунальных отходов</w:t>
      </w:r>
      <w:r w:rsidRPr="00645244">
        <w:rPr>
          <w:rFonts w:ascii="Times New Roman" w:eastAsia="Times New Roman" w:hAnsi="Times New Roman" w:cs="Times New Roman"/>
          <w:sz w:val="24"/>
          <w:szCs w:val="24"/>
          <w:lang w:eastAsia="ru-RU"/>
        </w:rPr>
        <w:t xml:space="preserve"> на период регулирования с 1 января 2022 года по 31 декабря 2023 года для организации, осуществляющей регулируемые виды деятельности в области обращения с твердыми коммунальными отходами с 01.01.2020</w:t>
      </w:r>
      <w:r w:rsidRPr="00645244">
        <w:rPr>
          <w:rFonts w:ascii="Calibri" w:eastAsia="Calibri" w:hAnsi="Calibri" w:cs="Times New Roman"/>
        </w:rPr>
        <w:t xml:space="preserve"> </w:t>
      </w:r>
      <w:r w:rsidRPr="00645244">
        <w:rPr>
          <w:rFonts w:ascii="Times New Roman" w:eastAsia="Times New Roman" w:hAnsi="Times New Roman" w:cs="Times New Roman"/>
          <w:sz w:val="24"/>
          <w:szCs w:val="24"/>
          <w:lang w:eastAsia="ru-RU"/>
        </w:rPr>
        <w:t>года</w:t>
      </w:r>
      <w:r w:rsidRPr="00645244">
        <w:rPr>
          <w:rFonts w:ascii="Times New Roman" w:eastAsia="Times New Roman" w:hAnsi="Times New Roman" w:cs="Times New Roman"/>
          <w:bCs/>
          <w:sz w:val="24"/>
          <w:szCs w:val="24"/>
          <w:lang w:eastAsia="ru-RU"/>
        </w:rPr>
        <w:t>.</w:t>
      </w: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bCs/>
          <w:sz w:val="24"/>
          <w:szCs w:val="24"/>
          <w:lang w:eastAsia="ru-RU"/>
        </w:rPr>
        <w:t>В 2021 году состоялось 10 заседаний комиссии АГО по регулированию тарифов, на которых рассмотрен 21 вопрос. В результате установлено 24 регулируемых тарифа в сфере водоснабжения и водоотведения, утвержден 1 предельный тариф на захоронение твердых коммунальных отходов, установлена стоимость услуг по погребению,</w:t>
      </w:r>
      <w:r w:rsidRPr="00645244">
        <w:rPr>
          <w:rFonts w:ascii="Times New Roman" w:eastAsia="Times New Roman" w:hAnsi="Times New Roman" w:cs="Times New Roman"/>
          <w:sz w:val="24"/>
          <w:szCs w:val="24"/>
          <w:lang w:eastAsia="ru-RU"/>
        </w:rPr>
        <w:t xml:space="preserve"> </w:t>
      </w:r>
      <w:r w:rsidRPr="00645244">
        <w:rPr>
          <w:rFonts w:ascii="Times New Roman" w:eastAsia="Times New Roman" w:hAnsi="Times New Roman" w:cs="Times New Roman"/>
          <w:sz w:val="24"/>
          <w:szCs w:val="26"/>
          <w:lang w:eastAsia="ru-RU"/>
        </w:rPr>
        <w:t>установлены</w:t>
      </w:r>
      <w:r w:rsidRPr="00645244">
        <w:rPr>
          <w:rFonts w:ascii="Times New Roman" w:eastAsia="Times New Roman" w:hAnsi="Times New Roman" w:cs="Times New Roman"/>
          <w:sz w:val="20"/>
          <w:szCs w:val="20"/>
          <w:lang w:eastAsia="ru-RU"/>
        </w:rPr>
        <w:t xml:space="preserve"> </w:t>
      </w:r>
      <w:r w:rsidRPr="00645244">
        <w:rPr>
          <w:rFonts w:ascii="Times New Roman" w:eastAsia="Times New Roman" w:hAnsi="Times New Roman" w:cs="Times New Roman"/>
          <w:sz w:val="24"/>
          <w:szCs w:val="26"/>
          <w:lang w:eastAsia="ru-RU"/>
        </w:rPr>
        <w:t>размеры платы за наем и содержание жилого помещения</w:t>
      </w:r>
      <w:r w:rsidRPr="00645244">
        <w:rPr>
          <w:rFonts w:ascii="Times New Roman" w:eastAsia="Times New Roman" w:hAnsi="Times New Roman" w:cs="Times New Roman"/>
          <w:bCs/>
          <w:sz w:val="24"/>
          <w:szCs w:val="24"/>
          <w:lang w:eastAsia="ru-RU"/>
        </w:rPr>
        <w:t>.</w:t>
      </w:r>
      <w:r w:rsidRPr="00645244">
        <w:rPr>
          <w:rFonts w:ascii="Times New Roman" w:eastAsia="Times New Roman" w:hAnsi="Times New Roman" w:cs="Times New Roman"/>
          <w:sz w:val="20"/>
          <w:szCs w:val="20"/>
          <w:lang w:eastAsia="ru-RU"/>
        </w:rPr>
        <w:t xml:space="preserve"> У</w:t>
      </w:r>
      <w:r w:rsidRPr="00645244">
        <w:rPr>
          <w:rFonts w:ascii="Times New Roman" w:eastAsia="Times New Roman" w:hAnsi="Times New Roman" w:cs="Times New Roman"/>
          <w:bCs/>
          <w:sz w:val="24"/>
          <w:szCs w:val="24"/>
          <w:lang w:eastAsia="ru-RU"/>
        </w:rPr>
        <w:t>становленные на 2020-2023 годы тарифы на подключение (технологическое присоединение) к централизованным системам водоснабжения и водоотведения</w:t>
      </w:r>
      <w:r w:rsidRPr="00645244">
        <w:rPr>
          <w:rFonts w:ascii="Times New Roman" w:eastAsia="Times New Roman" w:hAnsi="Times New Roman" w:cs="Times New Roman"/>
          <w:sz w:val="20"/>
          <w:szCs w:val="20"/>
          <w:lang w:eastAsia="ru-RU"/>
        </w:rPr>
        <w:t xml:space="preserve"> </w:t>
      </w:r>
      <w:r w:rsidRPr="00645244">
        <w:rPr>
          <w:rFonts w:ascii="Times New Roman" w:eastAsia="Times New Roman" w:hAnsi="Times New Roman" w:cs="Times New Roman"/>
          <w:bCs/>
          <w:sz w:val="24"/>
          <w:szCs w:val="24"/>
          <w:lang w:eastAsia="ru-RU"/>
        </w:rPr>
        <w:t>не корректировались.</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Увеличение размеров платы за содержание жилого помещения с 01.10.2021 года сложилось от 0 % до 161 % в зависимости от категории многоквартирных домов, при этом в наиболее распространенной категории многоквартирных домов увеличение произошло на 8,8 %.</w:t>
      </w:r>
      <w:r w:rsidRPr="00645244">
        <w:rPr>
          <w:rFonts w:ascii="Times New Roman" w:eastAsia="Times New Roman" w:hAnsi="Times New Roman" w:cs="Times New Roman"/>
          <w:sz w:val="20"/>
          <w:szCs w:val="20"/>
          <w:lang w:eastAsia="ru-RU"/>
        </w:rPr>
        <w:t xml:space="preserve"> </w:t>
      </w:r>
      <w:r w:rsidRPr="00645244">
        <w:rPr>
          <w:rFonts w:ascii="Times New Roman" w:eastAsia="Times New Roman" w:hAnsi="Times New Roman" w:cs="Times New Roman"/>
          <w:sz w:val="24"/>
          <w:szCs w:val="24"/>
          <w:lang w:eastAsia="ru-RU"/>
        </w:rPr>
        <w:t xml:space="preserve">Наибольший рост произошел в </w:t>
      </w:r>
      <w:proofErr w:type="spellStart"/>
      <w:r w:rsidRPr="00645244">
        <w:rPr>
          <w:rFonts w:ascii="Times New Roman" w:eastAsia="Times New Roman" w:hAnsi="Times New Roman" w:cs="Times New Roman"/>
          <w:sz w:val="24"/>
          <w:szCs w:val="24"/>
          <w:lang w:eastAsia="ru-RU"/>
        </w:rPr>
        <w:t>полублагоустроенных</w:t>
      </w:r>
      <w:proofErr w:type="spellEnd"/>
      <w:r w:rsidRPr="00645244">
        <w:rPr>
          <w:rFonts w:ascii="Times New Roman" w:eastAsia="Times New Roman" w:hAnsi="Times New Roman" w:cs="Times New Roman"/>
          <w:sz w:val="24"/>
          <w:szCs w:val="24"/>
          <w:lang w:eastAsia="ru-RU"/>
        </w:rPr>
        <w:t>, ветхих и аварийных многоквартирных домах, занимающих на территории АГО незначительную долю.</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Увеличение размера платы за наем не превысило 13,7 % – роста исходя из планового индекса потребительских цен в среднем за год 2019/2018 (104,5 %), 2020/2019 (103,4 %) и 2021/2020 (105,2 %).</w:t>
      </w: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sz w:val="24"/>
          <w:szCs w:val="26"/>
          <w:lang w:eastAsia="ru-RU"/>
        </w:rPr>
        <w:t>Регулируемые тарифы на регулярные перевозки пассажиров и багажа в городском наземном электрическом транспорте в границах города Ангарска увеличены на 25 % с 01.01.2022</w:t>
      </w:r>
      <w:r w:rsidRPr="00645244">
        <w:rPr>
          <w:rFonts w:ascii="Calibri" w:eastAsia="Calibri" w:hAnsi="Calibri" w:cs="Times New Roman"/>
        </w:rPr>
        <w:t xml:space="preserve"> </w:t>
      </w:r>
      <w:r w:rsidRPr="00645244">
        <w:rPr>
          <w:rFonts w:ascii="Times New Roman" w:eastAsia="Times New Roman" w:hAnsi="Times New Roman" w:cs="Times New Roman"/>
          <w:sz w:val="24"/>
          <w:szCs w:val="26"/>
          <w:lang w:eastAsia="ru-RU"/>
        </w:rPr>
        <w:t>года.</w:t>
      </w:r>
    </w:p>
    <w:p w:rsidR="00645244" w:rsidRPr="00645244" w:rsidRDefault="00645244" w:rsidP="00645244">
      <w:pPr>
        <w:spacing w:after="0" w:line="240" w:lineRule="auto"/>
        <w:ind w:firstLine="709"/>
        <w:jc w:val="both"/>
        <w:rPr>
          <w:rFonts w:ascii="Times New Roman" w:eastAsia="Times New Roman" w:hAnsi="Times New Roman" w:cs="Times New Roman"/>
          <w:bCs/>
          <w:sz w:val="24"/>
          <w:szCs w:val="24"/>
          <w:lang w:eastAsia="ru-RU"/>
        </w:rPr>
      </w:pPr>
      <w:r w:rsidRPr="00645244">
        <w:rPr>
          <w:rFonts w:ascii="Times New Roman" w:eastAsia="Times New Roman" w:hAnsi="Times New Roman" w:cs="Times New Roman"/>
          <w:bCs/>
          <w:sz w:val="24"/>
          <w:szCs w:val="24"/>
          <w:lang w:eastAsia="ru-RU"/>
        </w:rPr>
        <w:t>Инвестиционная программа МУП АГО «Ангарский Водоканал» «Развитие, повышение надежности и энергетической эффективности систем водоснабжения и водоотведения Ангарского городского округа» на 2022-2024 годы утверждена после ее доработки с учетом рекомендаций министерства жилищной политики и энергетики Иркутской области в части исключения отдельных мероприятий и согласования со службой по тарифам Иркутской области.</w:t>
      </w:r>
    </w:p>
    <w:p w:rsidR="00645244" w:rsidRPr="00645244" w:rsidRDefault="00645244" w:rsidP="00645244">
      <w:pPr>
        <w:spacing w:after="0" w:line="240" w:lineRule="auto"/>
        <w:ind w:firstLine="708"/>
        <w:jc w:val="both"/>
        <w:rPr>
          <w:rFonts w:ascii="Times New Roman" w:eastAsia="Times New Roman" w:hAnsi="Times New Roman" w:cs="Times New Roman"/>
          <w:bCs/>
          <w:sz w:val="24"/>
          <w:szCs w:val="24"/>
          <w:lang w:eastAsia="ru-RU"/>
        </w:rPr>
      </w:pP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Задачи на 2022 год:</w:t>
      </w:r>
    </w:p>
    <w:p w:rsidR="00645244" w:rsidRPr="00645244" w:rsidRDefault="00645244" w:rsidP="00645244">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Корректировка тарифов и производственных программ организаций, осуществляющих водоснабжение и (или) водоотведение, установленных на первый и второй долгосрочный период (3 года и 5 лет соответственно), в рамках отдельных областных государственных полномочий.</w:t>
      </w:r>
    </w:p>
    <w:p w:rsidR="00645244" w:rsidRPr="00C218DC" w:rsidRDefault="00645244" w:rsidP="00645244">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Корректировка тарифа и производственной программы оператора, осуществляющего деятельность в области обращения с твердыми коммунальными отходами на территории АГО, утвержденных на первый долгосрочный период (3 года) в рамках отдельных областных государственных полномочий.</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27" w:name="_Toc510619461"/>
      <w:bookmarkStart w:id="228" w:name="_Toc99441235"/>
      <w:bookmarkStart w:id="229" w:name="_Toc99532958"/>
      <w:bookmarkStart w:id="230" w:name="_Toc99533315"/>
      <w:bookmarkStart w:id="231" w:name="_Toc99533373"/>
      <w:r w:rsidRPr="00645244">
        <w:rPr>
          <w:rFonts w:ascii="Times New Roman" w:eastAsia="Times New Roman" w:hAnsi="Times New Roman" w:cs="Times New Roman"/>
          <w:b/>
          <w:sz w:val="24"/>
          <w:szCs w:val="24"/>
        </w:rPr>
        <w:lastRenderedPageBreak/>
        <w:t>6.8. Муниципальные зак</w:t>
      </w:r>
      <w:bookmarkEnd w:id="227"/>
      <w:bookmarkEnd w:id="228"/>
      <w:bookmarkEnd w:id="229"/>
      <w:bookmarkEnd w:id="230"/>
      <w:bookmarkEnd w:id="231"/>
      <w:r w:rsidRPr="00645244">
        <w:rPr>
          <w:rFonts w:ascii="Times New Roman" w:eastAsia="Times New Roman" w:hAnsi="Times New Roman" w:cs="Times New Roman"/>
          <w:b/>
          <w:sz w:val="24"/>
          <w:szCs w:val="24"/>
        </w:rPr>
        <w:t>упки</w:t>
      </w:r>
    </w:p>
    <w:p w:rsidR="00645244" w:rsidRPr="00645244" w:rsidRDefault="00645244" w:rsidP="00645244">
      <w:pPr>
        <w:spacing w:after="0" w:line="240" w:lineRule="auto"/>
        <w:jc w:val="center"/>
        <w:rPr>
          <w:rFonts w:ascii="Times New Roman" w:eastAsia="Times New Roman" w:hAnsi="Times New Roman" w:cs="Times New Roman"/>
          <w:sz w:val="24"/>
          <w:szCs w:val="26"/>
          <w:lang w:eastAsia="ru-RU"/>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Закупки товаров, работ, услуг для муниципальных нужд АГО осуществляются в соответствии с Федеральным законом от 05.04.2013 года № 44</w:t>
      </w:r>
      <w:r w:rsidRPr="00645244">
        <w:rPr>
          <w:rFonts w:ascii="Times New Roman" w:eastAsia="Calibri" w:hAnsi="Times New Roman" w:cs="Times New Roman"/>
          <w:sz w:val="24"/>
          <w:szCs w:val="24"/>
        </w:rPr>
        <w:noBreakHyphen/>
        <w:t>ФЗ «О контрактной системе в сфере закупок товаров, работ, услуг для обеспечения государственных и муниципальных нужд» (далее – Закон № 44-ФЗ).</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Осуществление полномочий по определению поставщиков (подрядчиков, исполнителей) для нужд заказчиков АГО возложено на отдел муниципальных закупок администрации АГО, Комитет по жилищно-коммунальному хозяйству, строительству, транспорту и связи администрации АГО и Комитет по экономике и финансам администрации АГО.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вступили в силу изменения в законодательстве о контрактной системе, которые касались, в том числе:</w:t>
      </w:r>
    </w:p>
    <w:p w:rsidR="00645244" w:rsidRPr="00645244" w:rsidRDefault="00645244" w:rsidP="00645244">
      <w:pPr>
        <w:numPr>
          <w:ilvl w:val="0"/>
          <w:numId w:val="128"/>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изменения порядка осуществления закупок способом запроса котировок;</w:t>
      </w:r>
    </w:p>
    <w:p w:rsidR="00645244" w:rsidRPr="00645244" w:rsidRDefault="00645244" w:rsidP="00645244">
      <w:pPr>
        <w:numPr>
          <w:ilvl w:val="0"/>
          <w:numId w:val="128"/>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правил ведения реестра недобросовестных поставщиков.</w:t>
      </w:r>
    </w:p>
    <w:p w:rsidR="00645244" w:rsidRPr="00645244" w:rsidRDefault="00645244" w:rsidP="00645244">
      <w:pPr>
        <w:tabs>
          <w:tab w:val="left" w:pos="993"/>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Помимо этого, Правительством Российской Федерации были приняты и изменены ряд нормативных актов в сфере применения национального режима при осуществлении закупок.</w:t>
      </w:r>
    </w:p>
    <w:p w:rsidR="00645244" w:rsidRPr="00645244" w:rsidRDefault="00645244" w:rsidP="00645244">
      <w:pPr>
        <w:tabs>
          <w:tab w:val="left" w:pos="993"/>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Изменения затронули практически все этапы закупочного процесса: сократилось количество способов закупки, кардинально изменились порядок проведения процедур определения поставщиков, подрядчиков, исполнителей, порядок исполнения контракта (в том числе, обязанность применять «электронное актирование» по контрактам, заключенным путем проведения конкурентных способов закупки).</w:t>
      </w:r>
    </w:p>
    <w:p w:rsidR="00645244" w:rsidRPr="00645244" w:rsidRDefault="00645244" w:rsidP="00645244">
      <w:pPr>
        <w:tabs>
          <w:tab w:val="left" w:pos="993"/>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Кроме того, в 2021 году существенное влияние на порядок осуществления закупок и исполнения контрактов оказали факторы, связанные с распространением новой коронавирусной инфекции </w:t>
      </w:r>
      <w:r w:rsidRPr="00645244">
        <w:rPr>
          <w:rFonts w:ascii="Times New Roman" w:eastAsia="Calibri" w:hAnsi="Times New Roman" w:cs="Times New Roman"/>
          <w:sz w:val="24"/>
          <w:szCs w:val="24"/>
          <w:lang w:val="en-US"/>
        </w:rPr>
        <w:t>COVID</w:t>
      </w:r>
      <w:r w:rsidRPr="00645244">
        <w:rPr>
          <w:rFonts w:ascii="Times New Roman" w:eastAsia="Calibri" w:hAnsi="Times New Roman" w:cs="Times New Roman"/>
          <w:sz w:val="24"/>
          <w:szCs w:val="24"/>
        </w:rPr>
        <w:t>-19. Под влияние этих факторов попали как поставщики (подрядчики, исполнители), испытавшие трудности при исполнении контрактов, так и заказчики, которым в силу ограничительных мер приходилось корректировать потребность в товарах, работах, услугах при уже заключенных контрактах.</w:t>
      </w: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За 2021 год опубликовано 819 извещений о проведении процедур по определению поставщиков (подрядчиков, исполнителей). </w:t>
      </w:r>
    </w:p>
    <w:p w:rsidR="00645244" w:rsidRPr="00645244" w:rsidRDefault="00645244" w:rsidP="00645244">
      <w:pPr>
        <w:tabs>
          <w:tab w:val="left" w:pos="993"/>
        </w:tabs>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tabs>
          <w:tab w:val="left" w:pos="993"/>
        </w:tabs>
        <w:spacing w:after="0" w:line="240" w:lineRule="auto"/>
        <w:ind w:firstLine="709"/>
        <w:jc w:val="right"/>
        <w:rPr>
          <w:rFonts w:ascii="Times New Roman" w:eastAsia="Calibri" w:hAnsi="Times New Roman" w:cs="Times New Roman"/>
          <w:sz w:val="24"/>
          <w:szCs w:val="24"/>
        </w:rPr>
      </w:pPr>
      <w:r w:rsidRPr="00645244">
        <w:rPr>
          <w:rFonts w:ascii="Times New Roman" w:eastAsia="Calibri" w:hAnsi="Times New Roman" w:cs="Times New Roman"/>
          <w:sz w:val="24"/>
          <w:szCs w:val="24"/>
        </w:rPr>
        <w:t>Таблица 15</w:t>
      </w:r>
    </w:p>
    <w:tbl>
      <w:tblPr>
        <w:tblW w:w="9371" w:type="dxa"/>
        <w:tblInd w:w="93" w:type="dxa"/>
        <w:tblLayout w:type="fixed"/>
        <w:tblLook w:val="04A0" w:firstRow="1" w:lastRow="0" w:firstColumn="1" w:lastColumn="0" w:noHBand="0" w:noVBand="1"/>
      </w:tblPr>
      <w:tblGrid>
        <w:gridCol w:w="3984"/>
        <w:gridCol w:w="1418"/>
        <w:gridCol w:w="1276"/>
        <w:gridCol w:w="1559"/>
        <w:gridCol w:w="1134"/>
      </w:tblGrid>
      <w:tr w:rsidR="00645244" w:rsidRPr="00645244" w:rsidTr="00A95CCC">
        <w:trPr>
          <w:trHeight w:val="552"/>
          <w:tblHead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jc w:val="center"/>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sz w:val="21"/>
                <w:szCs w:val="21"/>
                <w:lang w:eastAsia="ru-RU"/>
              </w:rPr>
            </w:pPr>
            <w:r w:rsidRPr="00645244">
              <w:rPr>
                <w:rFonts w:ascii="Times New Roman" w:eastAsia="Times New Roman" w:hAnsi="Times New Roman" w:cs="Times New Roman"/>
                <w:b/>
                <w:bCs/>
                <w:color w:val="000000"/>
                <w:sz w:val="21"/>
                <w:szCs w:val="21"/>
                <w:lang w:eastAsia="ru-RU"/>
              </w:rPr>
              <w:t xml:space="preserve">Аукционы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sz w:val="21"/>
                <w:szCs w:val="21"/>
                <w:lang w:eastAsia="ru-RU"/>
              </w:rPr>
            </w:pPr>
            <w:r w:rsidRPr="00645244">
              <w:rPr>
                <w:rFonts w:ascii="Times New Roman" w:eastAsia="Times New Roman" w:hAnsi="Times New Roman" w:cs="Times New Roman"/>
                <w:b/>
                <w:bCs/>
                <w:color w:val="000000"/>
                <w:sz w:val="21"/>
                <w:szCs w:val="21"/>
                <w:lang w:eastAsia="ru-RU"/>
              </w:rPr>
              <w:t>Запросы котировок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sz w:val="21"/>
                <w:szCs w:val="21"/>
                <w:lang w:eastAsia="ru-RU"/>
              </w:rPr>
            </w:pPr>
            <w:r w:rsidRPr="00645244">
              <w:rPr>
                <w:rFonts w:ascii="Times New Roman" w:eastAsia="Times New Roman" w:hAnsi="Times New Roman" w:cs="Times New Roman"/>
                <w:b/>
                <w:bCs/>
                <w:color w:val="000000"/>
                <w:sz w:val="21"/>
                <w:szCs w:val="21"/>
                <w:lang w:eastAsia="ru-RU"/>
              </w:rPr>
              <w:t xml:space="preserve">Конкурсы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jc w:val="center"/>
              <w:rPr>
                <w:rFonts w:ascii="Times New Roman" w:eastAsia="Times New Roman" w:hAnsi="Times New Roman" w:cs="Times New Roman"/>
                <w:b/>
                <w:bCs/>
                <w:color w:val="000000"/>
                <w:sz w:val="21"/>
                <w:szCs w:val="21"/>
                <w:lang w:eastAsia="ru-RU"/>
              </w:rPr>
            </w:pPr>
            <w:r w:rsidRPr="00645244">
              <w:rPr>
                <w:rFonts w:ascii="Times New Roman" w:eastAsia="Times New Roman" w:hAnsi="Times New Roman" w:cs="Times New Roman"/>
                <w:b/>
                <w:bCs/>
                <w:color w:val="000000"/>
                <w:sz w:val="21"/>
                <w:szCs w:val="21"/>
                <w:lang w:eastAsia="ru-RU"/>
              </w:rPr>
              <w:t>ИТОГО</w:t>
            </w:r>
          </w:p>
        </w:tc>
      </w:tr>
      <w:tr w:rsidR="00645244" w:rsidRPr="00645244" w:rsidTr="00A95CCC">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Количество объявленных процедур закупок, всего, ед.</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714</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97</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8</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819</w:t>
            </w:r>
          </w:p>
        </w:tc>
      </w:tr>
      <w:tr w:rsidR="00645244" w:rsidRPr="00645244" w:rsidTr="00A95CCC">
        <w:trPr>
          <w:trHeight w:val="5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ind w:firstLineChars="100" w:firstLine="210"/>
              <w:rPr>
                <w:rFonts w:ascii="Times New Roman" w:eastAsia="Times New Roman" w:hAnsi="Times New Roman" w:cs="Times New Roman"/>
                <w:i/>
                <w:iCs/>
                <w:color w:val="000000"/>
                <w:sz w:val="21"/>
                <w:szCs w:val="21"/>
                <w:lang w:eastAsia="ru-RU"/>
              </w:rPr>
            </w:pPr>
            <w:r w:rsidRPr="00645244">
              <w:rPr>
                <w:rFonts w:ascii="Times New Roman" w:eastAsia="Times New Roman" w:hAnsi="Times New Roman" w:cs="Times New Roman"/>
                <w:i/>
                <w:iCs/>
                <w:color w:val="000000"/>
                <w:sz w:val="21"/>
                <w:szCs w:val="21"/>
                <w:lang w:eastAsia="ru-RU"/>
              </w:rPr>
              <w:t xml:space="preserve">в </w:t>
            </w:r>
            <w:proofErr w:type="spellStart"/>
            <w:r w:rsidRPr="00645244">
              <w:rPr>
                <w:rFonts w:ascii="Times New Roman" w:eastAsia="Times New Roman" w:hAnsi="Times New Roman" w:cs="Times New Roman"/>
                <w:i/>
                <w:iCs/>
                <w:color w:val="000000"/>
                <w:sz w:val="21"/>
                <w:szCs w:val="21"/>
                <w:lang w:eastAsia="ru-RU"/>
              </w:rPr>
              <w:t>т.ч</w:t>
            </w:r>
            <w:proofErr w:type="spellEnd"/>
            <w:r w:rsidRPr="00645244">
              <w:rPr>
                <w:rFonts w:ascii="Times New Roman" w:eastAsia="Times New Roman" w:hAnsi="Times New Roman" w:cs="Times New Roman"/>
                <w:i/>
                <w:iCs/>
                <w:color w:val="000000"/>
                <w:sz w:val="21"/>
                <w:szCs w:val="21"/>
                <w:lang w:eastAsia="ru-RU"/>
              </w:rPr>
              <w:t xml:space="preserve">. </w:t>
            </w:r>
            <w:proofErr w:type="gramStart"/>
            <w:r w:rsidRPr="00645244">
              <w:rPr>
                <w:rFonts w:ascii="Times New Roman" w:eastAsia="Times New Roman" w:hAnsi="Times New Roman" w:cs="Times New Roman"/>
                <w:i/>
                <w:iCs/>
                <w:color w:val="000000"/>
                <w:sz w:val="21"/>
                <w:szCs w:val="21"/>
                <w:lang w:eastAsia="ru-RU"/>
              </w:rPr>
              <w:t>завершившихся</w:t>
            </w:r>
            <w:proofErr w:type="gramEnd"/>
            <w:r w:rsidRPr="00645244">
              <w:rPr>
                <w:rFonts w:ascii="Times New Roman" w:eastAsia="Times New Roman" w:hAnsi="Times New Roman" w:cs="Times New Roman"/>
                <w:i/>
                <w:iCs/>
                <w:color w:val="000000"/>
                <w:sz w:val="21"/>
                <w:szCs w:val="21"/>
                <w:lang w:eastAsia="ru-RU"/>
              </w:rPr>
              <w:t xml:space="preserve"> определением поставщика (подрядчика, исполнителя)</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325</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82</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8</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415</w:t>
            </w:r>
          </w:p>
        </w:tc>
      </w:tr>
      <w:tr w:rsidR="00645244" w:rsidRPr="00645244" w:rsidTr="00A95CCC">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ind w:left="191"/>
              <w:rPr>
                <w:rFonts w:ascii="Times New Roman" w:eastAsia="Times New Roman" w:hAnsi="Times New Roman" w:cs="Times New Roman"/>
                <w:i/>
                <w:iCs/>
                <w:color w:val="000000"/>
                <w:sz w:val="21"/>
                <w:szCs w:val="21"/>
                <w:lang w:eastAsia="ru-RU"/>
              </w:rPr>
            </w:pPr>
            <w:r w:rsidRPr="00645244">
              <w:rPr>
                <w:rFonts w:ascii="Times New Roman" w:eastAsia="Times New Roman" w:hAnsi="Times New Roman" w:cs="Times New Roman"/>
                <w:i/>
                <w:iCs/>
                <w:color w:val="000000"/>
                <w:sz w:val="21"/>
                <w:szCs w:val="21"/>
                <w:lang w:eastAsia="ru-RU"/>
              </w:rPr>
              <w:t xml:space="preserve">в </w:t>
            </w:r>
            <w:proofErr w:type="spellStart"/>
            <w:r w:rsidRPr="00645244">
              <w:rPr>
                <w:rFonts w:ascii="Times New Roman" w:eastAsia="Times New Roman" w:hAnsi="Times New Roman" w:cs="Times New Roman"/>
                <w:i/>
                <w:iCs/>
                <w:color w:val="000000"/>
                <w:sz w:val="21"/>
                <w:szCs w:val="21"/>
                <w:lang w:eastAsia="ru-RU"/>
              </w:rPr>
              <w:t>т.ч</w:t>
            </w:r>
            <w:proofErr w:type="spellEnd"/>
            <w:r w:rsidRPr="00645244">
              <w:rPr>
                <w:rFonts w:ascii="Times New Roman" w:eastAsia="Times New Roman" w:hAnsi="Times New Roman" w:cs="Times New Roman"/>
                <w:i/>
                <w:iCs/>
                <w:color w:val="000000"/>
                <w:sz w:val="21"/>
                <w:szCs w:val="21"/>
                <w:lang w:eastAsia="ru-RU"/>
              </w:rPr>
              <w:t xml:space="preserve">. не </w:t>
            </w:r>
            <w:proofErr w:type="gramStart"/>
            <w:r w:rsidRPr="00645244">
              <w:rPr>
                <w:rFonts w:ascii="Times New Roman" w:eastAsia="Times New Roman" w:hAnsi="Times New Roman" w:cs="Times New Roman"/>
                <w:i/>
                <w:iCs/>
                <w:color w:val="000000"/>
                <w:sz w:val="21"/>
                <w:szCs w:val="21"/>
                <w:lang w:eastAsia="ru-RU"/>
              </w:rPr>
              <w:t>состоявшихся</w:t>
            </w:r>
            <w:proofErr w:type="gramEnd"/>
            <w:r w:rsidRPr="00645244">
              <w:rPr>
                <w:rFonts w:ascii="Times New Roman" w:eastAsia="Times New Roman" w:hAnsi="Times New Roman" w:cs="Times New Roman"/>
                <w:i/>
                <w:iCs/>
                <w:color w:val="000000"/>
                <w:sz w:val="21"/>
                <w:szCs w:val="21"/>
                <w:lang w:eastAsia="ru-RU"/>
              </w:rPr>
              <w:t xml:space="preserve"> (в </w:t>
            </w:r>
            <w:proofErr w:type="spellStart"/>
            <w:r w:rsidRPr="00645244">
              <w:rPr>
                <w:rFonts w:ascii="Times New Roman" w:eastAsia="Times New Roman" w:hAnsi="Times New Roman" w:cs="Times New Roman"/>
                <w:i/>
                <w:iCs/>
                <w:color w:val="000000"/>
                <w:sz w:val="21"/>
                <w:szCs w:val="21"/>
                <w:lang w:eastAsia="ru-RU"/>
              </w:rPr>
              <w:t>т.ч</w:t>
            </w:r>
            <w:proofErr w:type="spellEnd"/>
            <w:r w:rsidRPr="00645244">
              <w:rPr>
                <w:rFonts w:ascii="Times New Roman" w:eastAsia="Times New Roman" w:hAnsi="Times New Roman" w:cs="Times New Roman"/>
                <w:i/>
                <w:iCs/>
                <w:color w:val="000000"/>
                <w:sz w:val="21"/>
                <w:szCs w:val="21"/>
                <w:lang w:eastAsia="ru-RU"/>
              </w:rPr>
              <w:t>. отмененных в ходе проведения)</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389</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15</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0</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404</w:t>
            </w:r>
          </w:p>
        </w:tc>
      </w:tr>
      <w:tr w:rsidR="00645244" w:rsidRPr="00645244" w:rsidTr="00A95CCC">
        <w:trPr>
          <w:trHeight w:val="5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Сумма начальных (максимальных) цен контрактов</w:t>
            </w:r>
            <w:r w:rsidRPr="00645244">
              <w:rPr>
                <w:rFonts w:ascii="Times New Roman" w:eastAsia="Times New Roman" w:hAnsi="Times New Roman" w:cs="Times New Roman"/>
                <w:color w:val="000000"/>
                <w:sz w:val="21"/>
                <w:szCs w:val="21"/>
                <w:vertAlign w:val="superscript"/>
                <w:lang w:eastAsia="ru-RU"/>
              </w:rPr>
              <w:t xml:space="preserve">* </w:t>
            </w:r>
            <w:r w:rsidRPr="00645244">
              <w:rPr>
                <w:rFonts w:ascii="Times New Roman" w:eastAsia="Times New Roman" w:hAnsi="Times New Roman" w:cs="Times New Roman"/>
                <w:color w:val="000000"/>
                <w:sz w:val="21"/>
                <w:szCs w:val="21"/>
                <w:lang w:eastAsia="ru-RU"/>
              </w:rPr>
              <w:t xml:space="preserve"> - НМЦК,  </w:t>
            </w:r>
            <w:proofErr w:type="gramStart"/>
            <w:r w:rsidRPr="00645244">
              <w:rPr>
                <w:rFonts w:ascii="Times New Roman" w:eastAsia="Times New Roman" w:hAnsi="Times New Roman" w:cs="Times New Roman"/>
                <w:color w:val="000000"/>
                <w:sz w:val="21"/>
                <w:szCs w:val="21"/>
                <w:lang w:eastAsia="ru-RU"/>
              </w:rPr>
              <w:t>млн</w:t>
            </w:r>
            <w:proofErr w:type="gramEnd"/>
            <w:r w:rsidRPr="00645244">
              <w:rPr>
                <w:rFonts w:ascii="Times New Roman" w:eastAsia="Times New Roman" w:hAnsi="Times New Roman" w:cs="Times New Roman"/>
                <w:color w:val="000000"/>
                <w:sz w:val="21"/>
                <w:szCs w:val="21"/>
                <w:lang w:eastAsia="ru-RU"/>
              </w:rPr>
              <w:t xml:space="preserve"> руб.</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912,8</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5,9</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 xml:space="preserve">91,4 </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1 010,1</w:t>
            </w:r>
          </w:p>
        </w:tc>
      </w:tr>
      <w:tr w:rsidR="00645244" w:rsidRPr="00645244" w:rsidTr="00A95CCC">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 xml:space="preserve">Сумма заключенных контрактов, </w:t>
            </w:r>
            <w:proofErr w:type="gramStart"/>
            <w:r w:rsidRPr="00645244">
              <w:rPr>
                <w:rFonts w:ascii="Times New Roman" w:eastAsia="Times New Roman" w:hAnsi="Times New Roman" w:cs="Times New Roman"/>
                <w:color w:val="000000"/>
                <w:sz w:val="21"/>
                <w:szCs w:val="21"/>
                <w:lang w:eastAsia="ru-RU"/>
              </w:rPr>
              <w:t>млн</w:t>
            </w:r>
            <w:proofErr w:type="gramEnd"/>
            <w:r w:rsidRPr="00645244">
              <w:rPr>
                <w:rFonts w:ascii="Times New Roman" w:eastAsia="Times New Roman" w:hAnsi="Times New Roman" w:cs="Times New Roman"/>
                <w:color w:val="000000"/>
                <w:sz w:val="21"/>
                <w:szCs w:val="21"/>
                <w:lang w:eastAsia="ru-RU"/>
              </w:rPr>
              <w:t> руб.</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843,5</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5,3</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91,2</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940,0</w:t>
            </w:r>
          </w:p>
        </w:tc>
      </w:tr>
      <w:tr w:rsidR="00645244" w:rsidRPr="00645244" w:rsidTr="00A95CCC">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 xml:space="preserve">Экономия, </w:t>
            </w:r>
            <w:proofErr w:type="gramStart"/>
            <w:r w:rsidRPr="00645244">
              <w:rPr>
                <w:rFonts w:ascii="Times New Roman" w:eastAsia="Times New Roman" w:hAnsi="Times New Roman" w:cs="Times New Roman"/>
                <w:color w:val="000000"/>
                <w:sz w:val="21"/>
                <w:szCs w:val="21"/>
                <w:lang w:eastAsia="ru-RU"/>
              </w:rPr>
              <w:t>млн</w:t>
            </w:r>
            <w:proofErr w:type="gramEnd"/>
            <w:r w:rsidRPr="00645244">
              <w:rPr>
                <w:rFonts w:ascii="Times New Roman" w:eastAsia="Times New Roman" w:hAnsi="Times New Roman" w:cs="Times New Roman"/>
                <w:color w:val="000000"/>
                <w:sz w:val="21"/>
                <w:szCs w:val="21"/>
                <w:lang w:eastAsia="ru-RU"/>
              </w:rPr>
              <w:t xml:space="preserve"> руб.</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69,3</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0,6</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0,2</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70,1</w:t>
            </w:r>
          </w:p>
        </w:tc>
      </w:tr>
      <w:tr w:rsidR="00645244" w:rsidRPr="00645244" w:rsidTr="00A95CCC">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45244" w:rsidRPr="00645244" w:rsidRDefault="00645244" w:rsidP="00645244">
            <w:pPr>
              <w:spacing w:after="0" w:line="240" w:lineRule="auto"/>
              <w:rPr>
                <w:rFonts w:ascii="Times New Roman" w:eastAsia="Times New Roman" w:hAnsi="Times New Roman" w:cs="Times New Roman"/>
                <w:color w:val="000000"/>
                <w:sz w:val="21"/>
                <w:szCs w:val="21"/>
                <w:lang w:eastAsia="ru-RU"/>
              </w:rPr>
            </w:pPr>
            <w:r w:rsidRPr="00645244">
              <w:rPr>
                <w:rFonts w:ascii="Times New Roman" w:eastAsia="Times New Roman" w:hAnsi="Times New Roman" w:cs="Times New Roman"/>
                <w:color w:val="000000"/>
                <w:sz w:val="21"/>
                <w:szCs w:val="21"/>
                <w:lang w:eastAsia="ru-RU"/>
              </w:rPr>
              <w:t>Экономия, % от НМЦК</w:t>
            </w:r>
          </w:p>
        </w:tc>
        <w:tc>
          <w:tcPr>
            <w:tcW w:w="1418"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7,6</w:t>
            </w:r>
          </w:p>
        </w:tc>
        <w:tc>
          <w:tcPr>
            <w:tcW w:w="1276"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10,2</w:t>
            </w:r>
          </w:p>
        </w:tc>
        <w:tc>
          <w:tcPr>
            <w:tcW w:w="1559"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0,2</w:t>
            </w:r>
          </w:p>
        </w:tc>
        <w:tc>
          <w:tcPr>
            <w:tcW w:w="1134" w:type="dxa"/>
            <w:tcBorders>
              <w:top w:val="nil"/>
              <w:left w:val="nil"/>
              <w:bottom w:val="single" w:sz="4" w:space="0" w:color="auto"/>
              <w:right w:val="single" w:sz="4" w:space="0" w:color="auto"/>
            </w:tcBorders>
            <w:shd w:val="clear" w:color="auto" w:fill="auto"/>
            <w:vAlign w:val="bottom"/>
          </w:tcPr>
          <w:p w:rsidR="00645244" w:rsidRPr="00645244" w:rsidRDefault="00645244" w:rsidP="00645244">
            <w:pPr>
              <w:spacing w:after="0" w:line="240" w:lineRule="auto"/>
              <w:jc w:val="right"/>
              <w:rPr>
                <w:rFonts w:ascii="Times New Roman" w:eastAsia="Calibri" w:hAnsi="Times New Roman" w:cs="Times New Roman"/>
              </w:rPr>
            </w:pPr>
            <w:r w:rsidRPr="00645244">
              <w:rPr>
                <w:rFonts w:ascii="Times New Roman" w:eastAsia="Calibri" w:hAnsi="Times New Roman" w:cs="Times New Roman"/>
              </w:rPr>
              <w:t>6,9</w:t>
            </w:r>
          </w:p>
        </w:tc>
      </w:tr>
    </w:tbl>
    <w:p w:rsidR="00645244" w:rsidRPr="00645244" w:rsidRDefault="00645244" w:rsidP="00645244">
      <w:pPr>
        <w:tabs>
          <w:tab w:val="left" w:pos="993"/>
        </w:tabs>
        <w:spacing w:after="0" w:line="240" w:lineRule="auto"/>
        <w:jc w:val="both"/>
        <w:rPr>
          <w:rFonts w:ascii="Times New Roman" w:eastAsia="Calibri" w:hAnsi="Times New Roman" w:cs="Times New Roman"/>
          <w:sz w:val="20"/>
          <w:szCs w:val="24"/>
        </w:rPr>
      </w:pPr>
      <w:r w:rsidRPr="00645244">
        <w:rPr>
          <w:rFonts w:ascii="Times New Roman" w:eastAsia="Calibri" w:hAnsi="Times New Roman" w:cs="Times New Roman"/>
          <w:sz w:val="20"/>
          <w:szCs w:val="20"/>
        </w:rPr>
        <w:t xml:space="preserve">* </w:t>
      </w:r>
      <w:r w:rsidRPr="00645244">
        <w:rPr>
          <w:rFonts w:ascii="Times New Roman" w:eastAsia="Calibri" w:hAnsi="Times New Roman" w:cs="Times New Roman"/>
          <w:sz w:val="20"/>
          <w:szCs w:val="24"/>
        </w:rPr>
        <w:t>по закупкам, завершившимся определением поставщика (подрядчика, исполнителя)</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 xml:space="preserve">В целом количество закупок, осуществляемых конкурентными способами, в 2021 году выросло более чем в 2 раза (819 против 363 в 2020 году). Главной причиной такого роста стало многократное повторное проведение аукционов на приобретение благоустроенных жилых помещений (квартир) в муниципальную собственность для переселения граждан из аварийного жилищного фонда, признанного таковым до 01 января 2017 года. Заказчиком предполагалась закупка 74 жилых помещений, однако по результатам проведения 347 аукционов было заключено только 3 муниципальных контракта. Такая низкая результативность закупок обусловлена низкой начальной (максимальной) ценой контракта и нестабильностью цен на рынке недвижимости, наблюдавшейся в 2020-2021 годах. В целом же, если не принимать в расчет указанные аукционы на закупку жилых помещений, доля состоявшихся закупок сохранилась на уровне предыдущего года, незначительно сократившись с 88,7 % до 87,3 %. </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w:t>
      </w:r>
      <w:r w:rsidRPr="00645244">
        <w:rPr>
          <w:rFonts w:ascii="Calibri" w:eastAsia="Calibri" w:hAnsi="Calibri" w:cs="Times New Roman"/>
        </w:rPr>
        <w:t xml:space="preserve"> </w:t>
      </w:r>
      <w:r w:rsidRPr="00645244">
        <w:rPr>
          <w:rFonts w:ascii="Times New Roman" w:eastAsia="Calibri" w:hAnsi="Times New Roman" w:cs="Times New Roman"/>
          <w:sz w:val="24"/>
          <w:szCs w:val="24"/>
        </w:rPr>
        <w:t>году произошло существенное увеличение количества закупок, осуществляемых путем проведения запроса котировок: с 46 в 2020 году до 97 в 2021 году, в связи с упростившейся процедурой проведения запроса котировок.</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Экономия от проведения конкурентных процедур закупок в 2021 году составила 6,95 %, снизившись на 0,64 процентных пункта по сравнению с предыдущим годом, и составила 70,1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рублей.</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были проведены ряд крупных и значимых закупок, среди которых:</w:t>
      </w:r>
    </w:p>
    <w:p w:rsidR="00645244" w:rsidRPr="00645244" w:rsidRDefault="00645244" w:rsidP="00645244">
      <w:pPr>
        <w:numPr>
          <w:ilvl w:val="0"/>
          <w:numId w:val="81"/>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закупка на проведение капитального ремонта и благоустройства прилегающей территории и здания плавательного бассейна МБУ СШОР «Ангара» (НМЦК 82,1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контракт на сумму 82,0 млн руб.);</w:t>
      </w:r>
    </w:p>
    <w:p w:rsidR="00645244" w:rsidRPr="00645244" w:rsidRDefault="00645244" w:rsidP="00645244">
      <w:pPr>
        <w:numPr>
          <w:ilvl w:val="0"/>
          <w:numId w:val="81"/>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12 закупок на выполнение работ по ремонту автомобильных дорог на общую сумму НМЦК 359,0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по результатам которых были заключены контракты на сумму 329,3 млн руб. (часть контрактов будут исполняться в 2022 году);</w:t>
      </w:r>
    </w:p>
    <w:p w:rsidR="00645244" w:rsidRPr="00645244" w:rsidRDefault="00645244" w:rsidP="00645244">
      <w:pPr>
        <w:numPr>
          <w:ilvl w:val="0"/>
          <w:numId w:val="81"/>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3 закупки на выполнение работ по благоустройству общественных территорий на общую сумму НМЦК 55,7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по результатам которых были заключены контракты на сумму 49,4 млн руб. (часть контрактов будут исполняться в 2022 году);</w:t>
      </w:r>
    </w:p>
    <w:p w:rsidR="00645244" w:rsidRPr="00645244" w:rsidRDefault="00645244" w:rsidP="00645244">
      <w:pPr>
        <w:numPr>
          <w:ilvl w:val="0"/>
          <w:numId w:val="81"/>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11 закупок на выполнение работ по содержанию и уборке автомобильных дорог, устройству средств организации дорожного движения на общую сумму НМЦК 185,4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по результатам которых были заключены контракты на сумму 183,9 млн руб. (часть работ будет выполняться в 2022 году);</w:t>
      </w:r>
    </w:p>
    <w:p w:rsidR="00645244" w:rsidRPr="00645244" w:rsidRDefault="00645244" w:rsidP="00645244">
      <w:pPr>
        <w:numPr>
          <w:ilvl w:val="0"/>
          <w:numId w:val="81"/>
        </w:numPr>
        <w:tabs>
          <w:tab w:val="left" w:pos="709"/>
        </w:tabs>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6 закупок на выполнение работ по ремонту учреждений образования на общую сумму НМЦК 24,7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по результатам которых были заключены контракты на сумму 22,1 млн руб.</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u w:val="single"/>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9"/>
        </w:numPr>
        <w:tabs>
          <w:tab w:val="left" w:pos="0"/>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Приведение муниципальных правовых актов в сфере закупок товаров, работ, услуг в соответствие с изменениями в Федеральный закон № 44-ФЗ.</w:t>
      </w:r>
    </w:p>
    <w:p w:rsidR="00645244" w:rsidRPr="00645244" w:rsidRDefault="00645244" w:rsidP="00645244">
      <w:pPr>
        <w:numPr>
          <w:ilvl w:val="0"/>
          <w:numId w:val="9"/>
        </w:numPr>
        <w:tabs>
          <w:tab w:val="left" w:pos="0"/>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Реализация положений Закона № 44-ФЗ, вступивших в силу в течение 2022 года.</w:t>
      </w:r>
    </w:p>
    <w:p w:rsidR="00645244" w:rsidRPr="00645244" w:rsidRDefault="00645244" w:rsidP="00645244">
      <w:pPr>
        <w:numPr>
          <w:ilvl w:val="0"/>
          <w:numId w:val="9"/>
        </w:numPr>
        <w:tabs>
          <w:tab w:val="left" w:pos="0"/>
        </w:tabs>
        <w:spacing w:after="0" w:line="240" w:lineRule="auto"/>
        <w:ind w:left="0"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Совершенствование организационных процедур осуществления закупок.</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32" w:name="_Toc510619462"/>
      <w:bookmarkStart w:id="233" w:name="_Toc99441236"/>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bookmarkStart w:id="234" w:name="_Toc99532959"/>
      <w:bookmarkStart w:id="235" w:name="_Toc99533316"/>
      <w:bookmarkStart w:id="236" w:name="_Toc99533374"/>
      <w:r w:rsidRPr="00645244">
        <w:rPr>
          <w:rFonts w:ascii="Times New Roman" w:eastAsia="Times New Roman" w:hAnsi="Times New Roman" w:cs="Times New Roman"/>
          <w:b/>
          <w:sz w:val="24"/>
          <w:szCs w:val="24"/>
        </w:rPr>
        <w:t>6.9. Развитие местного самоуправления</w:t>
      </w:r>
      <w:bookmarkEnd w:id="232"/>
      <w:bookmarkEnd w:id="233"/>
      <w:bookmarkEnd w:id="234"/>
      <w:bookmarkEnd w:id="235"/>
      <w:bookmarkEnd w:id="236"/>
    </w:p>
    <w:p w:rsidR="00645244" w:rsidRPr="00645244" w:rsidRDefault="00645244" w:rsidP="00645244">
      <w:pPr>
        <w:spacing w:after="0" w:line="240" w:lineRule="auto"/>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АГО ведется активная работа по выявлению и поддержке общественных инициатив разной направленности. С этой целью работает МКУ АГО «Центр поддержки общественных инициатив» (далее – МКУ АГО «ЦПОИ»), основными задачами которого являются: организация работы по повышению эффективного взаимодействия органов </w:t>
      </w:r>
      <w:r w:rsidRPr="00645244">
        <w:rPr>
          <w:rFonts w:ascii="Times New Roman" w:eastAsia="Times New Roman" w:hAnsi="Times New Roman" w:cs="Times New Roman"/>
          <w:sz w:val="24"/>
          <w:szCs w:val="24"/>
          <w:lang w:eastAsia="ru-RU"/>
        </w:rPr>
        <w:lastRenderedPageBreak/>
        <w:t xml:space="preserve">местного самоуправления АГО с населением АГО, вовлечение его жителей в решение вопросов местного значения для повышения качества жизни населения АГО и </w:t>
      </w:r>
      <w:r w:rsidRPr="00645244">
        <w:rPr>
          <w:rFonts w:ascii="Times New Roman" w:eastAsia="Calibri" w:hAnsi="Times New Roman" w:cs="Times New Roman"/>
          <w:sz w:val="24"/>
          <w:szCs w:val="24"/>
        </w:rPr>
        <w:t>выявления социально значимых проблем</w:t>
      </w:r>
      <w:r w:rsidRPr="00645244">
        <w:rPr>
          <w:rFonts w:ascii="Times New Roman" w:eastAsia="Times New Roman" w:hAnsi="Times New Roman" w:cs="Times New Roman"/>
          <w:sz w:val="24"/>
          <w:szCs w:val="24"/>
          <w:lang w:eastAsia="ru-RU"/>
        </w:rPr>
        <w:t>.</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Выявленные проблемы и вопросы местного значения, требующие безотлагательного решения, выносятся и обсуждаются на встречах с представителями администрации АГО, депутатами Думы АГО и другими соответствующими службами. </w:t>
      </w:r>
    </w:p>
    <w:p w:rsidR="00645244" w:rsidRPr="00645244" w:rsidRDefault="00645244" w:rsidP="00645244">
      <w:pPr>
        <w:tabs>
          <w:tab w:val="left" w:pos="0"/>
        </w:tabs>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shd w:val="clear" w:color="auto" w:fill="FFFFFF"/>
          <w:lang w:eastAsia="ru-RU"/>
        </w:rPr>
        <w:t xml:space="preserve">Всего в 2021 году МКУ АГО «ЦПОИ» провело 110 мероприятий с участием более 4 125 человек, таких как: </w:t>
      </w:r>
      <w:r w:rsidRPr="00645244">
        <w:rPr>
          <w:rFonts w:ascii="Times New Roman" w:eastAsia="Calibri" w:hAnsi="Times New Roman" w:cs="Times New Roman"/>
          <w:sz w:val="24"/>
          <w:szCs w:val="24"/>
        </w:rPr>
        <w:t xml:space="preserve">«Широкая Масленица», «8 марта», «Чистый дворик», «Цветной дворик».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На территории АГО реализуется проект «Дружные соседи – дружный город». Этот проект позволяет объединить жителей, активных граждан, проживающих в многоквартирных домах, а также помогает сформировать диалог между властью и жителями. </w:t>
      </w:r>
    </w:p>
    <w:p w:rsidR="00645244" w:rsidRPr="00645244" w:rsidRDefault="00645244" w:rsidP="006452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Кроме того, ведется работа по привлечению жителей АГО к участию в благотворительности, </w:t>
      </w:r>
      <w:proofErr w:type="spellStart"/>
      <w:r w:rsidRPr="00645244">
        <w:rPr>
          <w:rFonts w:ascii="Times New Roman" w:eastAsia="Calibri" w:hAnsi="Times New Roman" w:cs="Times New Roman"/>
          <w:sz w:val="24"/>
          <w:szCs w:val="24"/>
        </w:rPr>
        <w:t>волонтерстве</w:t>
      </w:r>
      <w:proofErr w:type="spellEnd"/>
      <w:r w:rsidRPr="00645244">
        <w:rPr>
          <w:rFonts w:ascii="Times New Roman" w:eastAsia="Calibri" w:hAnsi="Times New Roman" w:cs="Times New Roman"/>
          <w:sz w:val="24"/>
          <w:szCs w:val="24"/>
        </w:rPr>
        <w:t xml:space="preserve"> и добровольчестве по средствам привлечения к участию в благотворительном марафоне «</w:t>
      </w:r>
      <w:proofErr w:type="gramStart"/>
      <w:r w:rsidRPr="00645244">
        <w:rPr>
          <w:rFonts w:ascii="Times New Roman" w:eastAsia="Calibri" w:hAnsi="Times New Roman" w:cs="Times New Roman"/>
          <w:sz w:val="24"/>
          <w:szCs w:val="24"/>
        </w:rPr>
        <w:t>Добрый</w:t>
      </w:r>
      <w:proofErr w:type="gramEnd"/>
      <w:r w:rsidRPr="00645244">
        <w:rPr>
          <w:rFonts w:ascii="Times New Roman" w:eastAsia="Calibri" w:hAnsi="Times New Roman" w:cs="Times New Roman"/>
          <w:sz w:val="24"/>
          <w:szCs w:val="24"/>
        </w:rPr>
        <w:t xml:space="preserve"> Ангарск». Среди самых ярких проектов марафона акции: «Вместе вяжем теплый плед», «Дари тепло», «Карусель добра». </w:t>
      </w:r>
    </w:p>
    <w:p w:rsidR="00645244" w:rsidRPr="00645244" w:rsidRDefault="00645244" w:rsidP="006452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Ангарск стал участником Конференции Добрых городов России в городе Санкт-Петербург с практикой организации муниципального фестиваля «Я – </w:t>
      </w:r>
      <w:proofErr w:type="spellStart"/>
      <w:r w:rsidRPr="00645244">
        <w:rPr>
          <w:rFonts w:ascii="Times New Roman" w:eastAsia="Calibri" w:hAnsi="Times New Roman" w:cs="Times New Roman"/>
          <w:sz w:val="24"/>
          <w:szCs w:val="24"/>
        </w:rPr>
        <w:t>Ангарчанин</w:t>
      </w:r>
      <w:proofErr w:type="spellEnd"/>
      <w:r w:rsidRPr="00645244">
        <w:rPr>
          <w:rFonts w:ascii="Times New Roman" w:eastAsia="Calibri" w:hAnsi="Times New Roman" w:cs="Times New Roman"/>
          <w:sz w:val="24"/>
          <w:szCs w:val="24"/>
        </w:rPr>
        <w:t xml:space="preserve">!» и праздником для особенных детей «Талант не имеет границ». </w:t>
      </w:r>
    </w:p>
    <w:p w:rsidR="00645244" w:rsidRPr="00645244" w:rsidRDefault="00645244" w:rsidP="00645244">
      <w:pPr>
        <w:spacing w:after="0" w:line="240" w:lineRule="auto"/>
        <w:ind w:firstLine="567"/>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АГО создано и эффективно работают 10 территориальных общественных самоуправлений (далее – ТОС), 4 из которых зарегистрированы в Управлении Министерства юстиции Российской Федерации по Иркутской области как некоммерческие организации. ТОС занимаются решением таких вопросов, как благоустройство, повышение комфорта и качества жизни жителей территории. Для того чтобы реализовывать свои задумки общественники участвуют в различных конкурсах, привлекая дополнительные средства, так в 2021 году им удалось привлечь более 1,5 </w:t>
      </w:r>
      <w:proofErr w:type="gramStart"/>
      <w:r w:rsidRPr="00645244">
        <w:rPr>
          <w:rFonts w:ascii="Times New Roman" w:eastAsia="Times New Roman" w:hAnsi="Times New Roman" w:cs="Times New Roman"/>
          <w:sz w:val="24"/>
          <w:szCs w:val="24"/>
          <w:lang w:eastAsia="ru-RU"/>
        </w:rPr>
        <w:t>млн</w:t>
      </w:r>
      <w:proofErr w:type="gramEnd"/>
      <w:r w:rsidRPr="00645244">
        <w:rPr>
          <w:rFonts w:ascii="Times New Roman" w:eastAsia="Times New Roman" w:hAnsi="Times New Roman" w:cs="Times New Roman"/>
          <w:sz w:val="24"/>
          <w:szCs w:val="24"/>
          <w:lang w:eastAsia="ru-RU"/>
        </w:rPr>
        <w:t xml:space="preserve"> рублей.</w:t>
      </w:r>
    </w:p>
    <w:p w:rsidR="00645244" w:rsidRPr="00645244" w:rsidRDefault="00645244" w:rsidP="00645244">
      <w:pPr>
        <w:spacing w:after="0" w:line="240" w:lineRule="auto"/>
        <w:ind w:firstLine="567"/>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В 2021 году была оказана муниципальная поддержка деятельности ТОС в размере 600,0 тыс. руб. </w:t>
      </w:r>
    </w:p>
    <w:p w:rsidR="00645244" w:rsidRPr="00645244" w:rsidRDefault="00645244" w:rsidP="00645244">
      <w:pPr>
        <w:spacing w:after="0" w:line="240" w:lineRule="auto"/>
        <w:ind w:firstLine="567"/>
        <w:jc w:val="center"/>
        <w:rPr>
          <w:rFonts w:ascii="Times New Roman" w:eastAsia="Times New Roman" w:hAnsi="Times New Roman" w:cs="Times New Roman"/>
          <w:sz w:val="24"/>
          <w:szCs w:val="24"/>
          <w:lang w:eastAsia="ru-RU"/>
        </w:rPr>
      </w:pP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Продолжение работы по развитию и</w:t>
      </w:r>
      <w:bookmarkStart w:id="237" w:name="_Toc510619463"/>
      <w:r w:rsidRPr="00645244">
        <w:rPr>
          <w:rFonts w:ascii="Times New Roman" w:eastAsia="Calibri" w:hAnsi="Times New Roman" w:cs="Times New Roman"/>
          <w:sz w:val="24"/>
          <w:szCs w:val="24"/>
          <w:lang w:eastAsia="ru-RU"/>
        </w:rPr>
        <w:t>нститута ТОС на территории АГО.</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38" w:name="_Toc510619426"/>
      <w:bookmarkStart w:id="239" w:name="_Toc99441237"/>
      <w:bookmarkStart w:id="240" w:name="_Toc99532960"/>
      <w:bookmarkStart w:id="241" w:name="_Toc99533317"/>
      <w:bookmarkStart w:id="242" w:name="_Toc99533375"/>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r w:rsidRPr="00645244">
        <w:rPr>
          <w:rFonts w:ascii="Times New Roman" w:eastAsia="Times New Roman" w:hAnsi="Times New Roman" w:cs="Times New Roman"/>
          <w:b/>
          <w:sz w:val="24"/>
          <w:szCs w:val="24"/>
        </w:rPr>
        <w:t>6.10. Социальное партнерство</w:t>
      </w:r>
      <w:bookmarkEnd w:id="238"/>
      <w:bookmarkEnd w:id="239"/>
      <w:bookmarkEnd w:id="240"/>
      <w:bookmarkEnd w:id="241"/>
      <w:bookmarkEnd w:id="242"/>
    </w:p>
    <w:p w:rsidR="00645244" w:rsidRPr="00645244" w:rsidRDefault="00645244" w:rsidP="00645244">
      <w:pPr>
        <w:spacing w:after="0" w:line="240" w:lineRule="auto"/>
        <w:jc w:val="both"/>
        <w:rPr>
          <w:rFonts w:ascii="Times New Roman" w:eastAsia="Times New Roman" w:hAnsi="Times New Roman" w:cs="Times New Roman"/>
          <w:sz w:val="24"/>
          <w:szCs w:val="24"/>
          <w:lang w:eastAsia="ru-RU"/>
        </w:rPr>
      </w:pP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На сегодняшний день в Ангарске зарегистрировано более 300 общественных объединений и некоммерческих организаций, из которых активно действующими организациями являлось – около 100.  </w:t>
      </w:r>
    </w:p>
    <w:p w:rsidR="00645244" w:rsidRPr="00645244" w:rsidRDefault="00645244" w:rsidP="00645244">
      <w:pPr>
        <w:spacing w:after="0" w:line="240" w:lineRule="auto"/>
        <w:ind w:firstLine="709"/>
        <w:contextualSpacing/>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Деятельность социально-ориентированных некоммерческих организаций (далее – СОНКО) осуществляется в рамках муниципальной программы «Социальное партнерство». В конкурсе  целевых программ муниципальных образований Иркутской области, направленных на поддержку СОНКО, расположенных на территории муниципальных образований Иркутской области, в 2021 году муниципальная программа АГО «Социальное партнерство» признана лучшей в регионе. Победа в конкурсе позволила привлечь на территорию мультимедийное оборудование для оснащения Ресурсных центров (</w:t>
      </w:r>
      <w:proofErr w:type="spellStart"/>
      <w:r w:rsidRPr="00645244">
        <w:rPr>
          <w:rFonts w:ascii="Times New Roman" w:eastAsia="Times New Roman" w:hAnsi="Times New Roman" w:cs="Times New Roman"/>
          <w:sz w:val="24"/>
          <w:szCs w:val="24"/>
          <w:lang w:eastAsia="ru-RU"/>
        </w:rPr>
        <w:t>справочно</w:t>
      </w:r>
      <w:proofErr w:type="spellEnd"/>
      <w:r w:rsidRPr="00645244">
        <w:rPr>
          <w:rFonts w:ascii="Times New Roman" w:eastAsia="Times New Roman" w:hAnsi="Times New Roman" w:cs="Times New Roman"/>
          <w:sz w:val="24"/>
          <w:szCs w:val="24"/>
          <w:lang w:eastAsia="ru-RU"/>
        </w:rPr>
        <w:t xml:space="preserve">: на территории АГО </w:t>
      </w:r>
      <w:r w:rsidRPr="00645244">
        <w:rPr>
          <w:rFonts w:ascii="Times New Roman" w:eastAsia="Calibri" w:hAnsi="Times New Roman" w:cs="Times New Roman"/>
          <w:sz w:val="24"/>
          <w:szCs w:val="24"/>
        </w:rPr>
        <w:t>работает 12 Ресурсных центров).</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На базе Ресурсных центров действуют проекты для людей старшего поколения: Азбука смартфона – проведено 96 занятий, обучение прошли 232 человека, привлечено к проекту 50 волонтеров, проект Дачных дел мастер – это курсы обучения и повышения </w:t>
      </w:r>
      <w:r w:rsidRPr="00645244">
        <w:rPr>
          <w:rFonts w:ascii="Times New Roman" w:eastAsia="Calibri" w:hAnsi="Times New Roman" w:cs="Times New Roman"/>
          <w:sz w:val="24"/>
          <w:szCs w:val="24"/>
        </w:rPr>
        <w:lastRenderedPageBreak/>
        <w:t xml:space="preserve">знаний людей пожилого возраста по выращиванию и уходу за растениями, овощными культурами, садом. За отчетный период 2021 года состоялось 10 занятий, обучение прошли 100 человек.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залах для конференций Ресурсных центров в 2021 году проведено 164 мероприятия, 25 обучающих семинаров, 21 </w:t>
      </w:r>
      <w:proofErr w:type="spellStart"/>
      <w:r w:rsidRPr="00645244">
        <w:rPr>
          <w:rFonts w:ascii="Times New Roman" w:eastAsia="Calibri" w:hAnsi="Times New Roman" w:cs="Times New Roman"/>
          <w:sz w:val="24"/>
          <w:szCs w:val="24"/>
        </w:rPr>
        <w:t>вебинар</w:t>
      </w:r>
      <w:proofErr w:type="spellEnd"/>
      <w:r w:rsidRPr="00645244">
        <w:rPr>
          <w:rFonts w:ascii="Times New Roman" w:eastAsia="Calibri" w:hAnsi="Times New Roman" w:cs="Times New Roman"/>
          <w:sz w:val="24"/>
          <w:szCs w:val="24"/>
        </w:rPr>
        <w:t xml:space="preserve"> и охвачено более 3 500 человек.</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rPr>
        <w:t xml:space="preserve">СОНКО </w:t>
      </w:r>
      <w:r w:rsidRPr="00645244">
        <w:rPr>
          <w:rFonts w:ascii="Times New Roman" w:eastAsia="Calibri" w:hAnsi="Times New Roman" w:cs="Times New Roman"/>
          <w:sz w:val="24"/>
          <w:szCs w:val="24"/>
          <w:lang w:eastAsia="ru-RU"/>
        </w:rPr>
        <w:t xml:space="preserve">активно участвуют в конкурсах на гранты разного уровня. В 2021 году на территорию было привлечено 17,5 </w:t>
      </w:r>
      <w:proofErr w:type="gramStart"/>
      <w:r w:rsidRPr="00645244">
        <w:rPr>
          <w:rFonts w:ascii="Times New Roman" w:eastAsia="Calibri" w:hAnsi="Times New Roman" w:cs="Times New Roman"/>
          <w:sz w:val="24"/>
          <w:szCs w:val="24"/>
          <w:lang w:eastAsia="ru-RU"/>
        </w:rPr>
        <w:t>млн</w:t>
      </w:r>
      <w:proofErr w:type="gramEnd"/>
      <w:r w:rsidRPr="00645244">
        <w:rPr>
          <w:rFonts w:ascii="Times New Roman" w:eastAsia="Calibri" w:hAnsi="Times New Roman" w:cs="Times New Roman"/>
          <w:sz w:val="24"/>
          <w:szCs w:val="24"/>
          <w:lang w:eastAsia="ru-RU"/>
        </w:rPr>
        <w:t xml:space="preserve"> руб.</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17 июня 2021 года состоялось подписание соглашения о сотрудничестве между администрацией АГО и Православной религиозной организацией «Иркутская Епархия Русской Православной Церкви (Московский Патриархат)». Соглашение предусматривает сотрудничество на основе взаимной заинтересованности, равноправного партнерства, взаимопонимания и ответственности в сфере духовно-нравственного образования и воспитания, развития благотворительности, содействия социальным инициативам. Администрация АГО совместно с Иркутской митрополией планирует реализовать проект «10 храмов Ангарска», предусматривающий строительство новых религиозных объектов на территории округа.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в Ангарске прошла Неделя восточной культуры. В эти дни в образовательных и спортивных учреждениях, учреждениях культуры состоялись более 100 мероприятий. Впервые на ангарской площадке в 2021 году прошел праздник </w:t>
      </w:r>
      <w:proofErr w:type="spellStart"/>
      <w:r w:rsidRPr="00645244">
        <w:rPr>
          <w:rFonts w:ascii="Times New Roman" w:eastAsia="Calibri" w:hAnsi="Times New Roman" w:cs="Times New Roman"/>
          <w:sz w:val="24"/>
          <w:szCs w:val="24"/>
        </w:rPr>
        <w:t>Навруз</w:t>
      </w:r>
      <w:proofErr w:type="spellEnd"/>
      <w:r w:rsidRPr="00645244">
        <w:rPr>
          <w:rFonts w:ascii="Times New Roman" w:eastAsia="Calibri" w:hAnsi="Times New Roman" w:cs="Times New Roman"/>
          <w:sz w:val="24"/>
          <w:szCs w:val="24"/>
        </w:rPr>
        <w:t xml:space="preserve"> областного масштаба. </w:t>
      </w:r>
    </w:p>
    <w:p w:rsidR="00645244" w:rsidRPr="00645244" w:rsidRDefault="00645244" w:rsidP="006452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При участии во Всероссийском конкурсе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на уровне региона практика АГО признана лучшей.</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Все социально значимые события, происходящие в СОНКО, сопровождаются и поддерживаются администрацией АГО. Проводятся пресс-конференции в пресс-центре газеты «Ангарские Ведомости», информация публикуется на сайте АГО, в социальных сетях и других СМИ АГО.</w:t>
      </w: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p>
    <w:p w:rsidR="00645244" w:rsidRPr="00645244" w:rsidRDefault="00645244" w:rsidP="00645244">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645244">
        <w:rPr>
          <w:rFonts w:ascii="Times New Roman" w:eastAsia="Times New Roman" w:hAnsi="Times New Roman" w:cs="Times New Roman"/>
          <w:sz w:val="24"/>
          <w:szCs w:val="24"/>
          <w:u w:val="single"/>
          <w:lang w:eastAsia="ru-RU"/>
        </w:rPr>
        <w:t>Задача на 2022 год:</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Продолжить сотрудничество с СОНКО по укреплению института гражданского общества.</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bookmarkStart w:id="243" w:name="_Toc99441238"/>
      <w:bookmarkStart w:id="244" w:name="_Toc99532961"/>
      <w:bookmarkStart w:id="245" w:name="_Toc99533318"/>
      <w:bookmarkStart w:id="246" w:name="_Toc99533376"/>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r w:rsidRPr="00645244">
        <w:rPr>
          <w:rFonts w:ascii="Times New Roman" w:eastAsia="Times New Roman" w:hAnsi="Times New Roman" w:cs="Times New Roman"/>
          <w:b/>
          <w:sz w:val="24"/>
          <w:szCs w:val="24"/>
          <w:lang w:eastAsia="ru-RU"/>
        </w:rPr>
        <w:t>6.11. Социально-экономическое сотрудничество</w:t>
      </w:r>
      <w:bookmarkEnd w:id="237"/>
      <w:bookmarkEnd w:id="243"/>
      <w:bookmarkEnd w:id="244"/>
      <w:bookmarkEnd w:id="245"/>
      <w:bookmarkEnd w:id="246"/>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В целях повышения заинтересованности хозяйствующих субъектов, осуществляющих свою деятельность на территории АГО, в развитии экономического потенциала АГО в решении социальных проблем организована работа по заключению соглашений о социально-экономическом сотрудничестве между администрацией АГО и хозяйствующими субъектами (далее – Организации), осуществляющими свою деятельность на территории АГО (далее – Соглашения).</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результате проведенной администрацией АГО работы по состоянию на 01.01.2022 года действовало 220 Соглашений.</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Мониторинг хода реализации Соглашений показал, что, несмотря на сложную экономическую ситуацию, в связи с распространением новой коронавирусной инфекции, Организации осуществляли социально направленную деятельность, обеспечивали поступление налоговых платежей в бюджеты всех уровней, производили социальные выплаты работникам, оказывали помощь неработающим пенсионерам своих предприятий и осуществляли другие мероприятия.</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информации Организаций за 2021 год в рамках действующих Соглашений:</w:t>
      </w:r>
    </w:p>
    <w:p w:rsidR="00645244" w:rsidRPr="00645244" w:rsidRDefault="00645244" w:rsidP="00645244">
      <w:pPr>
        <w:numPr>
          <w:ilvl w:val="0"/>
          <w:numId w:val="79"/>
        </w:numPr>
        <w:tabs>
          <w:tab w:val="left" w:pos="142"/>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 xml:space="preserve">уплачено налогов на сумму 666,7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что на 554,9 млн руб. меньше, чем за 2020 год (1 221,6 млн руб.);</w:t>
      </w:r>
    </w:p>
    <w:p w:rsidR="00645244" w:rsidRPr="00645244" w:rsidRDefault="00645244" w:rsidP="00645244">
      <w:pPr>
        <w:numPr>
          <w:ilvl w:val="0"/>
          <w:numId w:val="79"/>
        </w:numPr>
        <w:tabs>
          <w:tab w:val="left" w:pos="142"/>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профинансировано социальных мероприятий на сумму 57,0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xml:space="preserve"> руб., что на 1,3 млн руб. меньше, чем за 2020 год (58,3 млн руб.);</w:t>
      </w:r>
    </w:p>
    <w:p w:rsidR="00645244" w:rsidRPr="00645244" w:rsidRDefault="00645244" w:rsidP="00645244">
      <w:pPr>
        <w:numPr>
          <w:ilvl w:val="0"/>
          <w:numId w:val="79"/>
        </w:numPr>
        <w:tabs>
          <w:tab w:val="left" w:pos="142"/>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профинансировано природоохранных мероприятий на сумму 18,4 </w:t>
      </w:r>
      <w:proofErr w:type="gramStart"/>
      <w:r w:rsidRPr="00645244">
        <w:rPr>
          <w:rFonts w:ascii="Times New Roman" w:eastAsia="Calibri" w:hAnsi="Times New Roman" w:cs="Times New Roman"/>
          <w:sz w:val="24"/>
          <w:szCs w:val="24"/>
        </w:rPr>
        <w:t>млн</w:t>
      </w:r>
      <w:proofErr w:type="gramEnd"/>
      <w:r w:rsidRPr="00645244">
        <w:rPr>
          <w:rFonts w:ascii="Times New Roman" w:eastAsia="Calibri" w:hAnsi="Times New Roman" w:cs="Times New Roman"/>
          <w:sz w:val="24"/>
          <w:szCs w:val="24"/>
        </w:rPr>
        <w:t> руб., что на 129,3 млн руб. меньше, чем за 2020 год (147,7 млн руб.).</w:t>
      </w:r>
    </w:p>
    <w:p w:rsidR="00645244" w:rsidRPr="00645244" w:rsidRDefault="00645244" w:rsidP="00645244">
      <w:pPr>
        <w:spacing w:after="0" w:line="240" w:lineRule="auto"/>
        <w:ind w:firstLine="708"/>
        <w:jc w:val="both"/>
        <w:rPr>
          <w:rFonts w:ascii="Times New Roman" w:eastAsia="Calibri" w:hAnsi="Times New Roman" w:cs="Times New Roman"/>
          <w:b/>
          <w:sz w:val="24"/>
          <w:szCs w:val="24"/>
          <w:u w:val="single"/>
        </w:rPr>
      </w:pPr>
      <w:r w:rsidRPr="00645244">
        <w:rPr>
          <w:rFonts w:ascii="Times New Roman" w:eastAsia="Calibri" w:hAnsi="Times New Roman" w:cs="Times New Roman"/>
          <w:sz w:val="24"/>
          <w:szCs w:val="24"/>
        </w:rPr>
        <w:t xml:space="preserve">Максимальные суммы, направленные на социально-значимые мероприятия, были перечислены следующими предприятиями: </w:t>
      </w:r>
      <w:proofErr w:type="gramStart"/>
      <w:r w:rsidRPr="00645244">
        <w:rPr>
          <w:rFonts w:ascii="Times New Roman" w:eastAsia="Calibri" w:hAnsi="Times New Roman" w:cs="Times New Roman"/>
          <w:sz w:val="24"/>
          <w:szCs w:val="24"/>
        </w:rPr>
        <w:t>ООО «Ангарский Азотно-туковый завод», АО «Ангарская птицефабрика», Ангарский филиал АО «В-</w:t>
      </w:r>
      <w:proofErr w:type="spellStart"/>
      <w:r w:rsidRPr="00645244">
        <w:rPr>
          <w:rFonts w:ascii="Times New Roman" w:eastAsia="Calibri" w:hAnsi="Times New Roman" w:cs="Times New Roman"/>
          <w:sz w:val="24"/>
          <w:szCs w:val="24"/>
        </w:rPr>
        <w:t>Сибпромтанс</w:t>
      </w:r>
      <w:proofErr w:type="spellEnd"/>
      <w:r w:rsidRPr="00645244">
        <w:rPr>
          <w:rFonts w:ascii="Times New Roman" w:eastAsia="Calibri" w:hAnsi="Times New Roman" w:cs="Times New Roman"/>
          <w:sz w:val="24"/>
          <w:szCs w:val="24"/>
        </w:rPr>
        <w:t>», ООО «Волна», МУП АГО «Ангарский Водоканал, АО «Городская стоматологическая поликлиника», ЗАО «МПК «Ангарский»», ЗАО «</w:t>
      </w:r>
      <w:proofErr w:type="spellStart"/>
      <w:r w:rsidRPr="00645244">
        <w:rPr>
          <w:rFonts w:ascii="Times New Roman" w:eastAsia="Calibri" w:hAnsi="Times New Roman" w:cs="Times New Roman"/>
          <w:sz w:val="24"/>
          <w:szCs w:val="24"/>
        </w:rPr>
        <w:t>Стройкомплекс</w:t>
      </w:r>
      <w:proofErr w:type="spellEnd"/>
      <w:r w:rsidRPr="00645244">
        <w:rPr>
          <w:rFonts w:ascii="Times New Roman" w:eastAsia="Calibri" w:hAnsi="Times New Roman" w:cs="Times New Roman"/>
          <w:sz w:val="24"/>
          <w:szCs w:val="24"/>
        </w:rPr>
        <w:t>», АО «Тепличное», АО «</w:t>
      </w:r>
      <w:proofErr w:type="spellStart"/>
      <w:r w:rsidRPr="00645244">
        <w:rPr>
          <w:rFonts w:ascii="Times New Roman" w:eastAsia="Calibri" w:hAnsi="Times New Roman" w:cs="Times New Roman"/>
          <w:sz w:val="24"/>
          <w:szCs w:val="24"/>
        </w:rPr>
        <w:t>Ангарскцемент</w:t>
      </w:r>
      <w:proofErr w:type="spellEnd"/>
      <w:r w:rsidRPr="00645244">
        <w:rPr>
          <w:rFonts w:ascii="Times New Roman" w:eastAsia="Calibri" w:hAnsi="Times New Roman" w:cs="Times New Roman"/>
          <w:sz w:val="24"/>
          <w:szCs w:val="24"/>
        </w:rPr>
        <w:t>», АО «Каравай».</w:t>
      </w:r>
      <w:proofErr w:type="gramEnd"/>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Администрация АГО со своей стороны во взаимодействии с Организациями исполняла обязательства по заключенным Соглашениям в установленные сроки и в полном объеме.</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color w:val="000000"/>
          <w:sz w:val="24"/>
          <w:szCs w:val="24"/>
          <w:u w:val="single"/>
          <w:lang w:eastAsia="ru-RU"/>
        </w:rPr>
      </w:pPr>
      <w:r w:rsidRPr="00645244">
        <w:rPr>
          <w:rFonts w:ascii="Times New Roman" w:eastAsia="Calibri" w:hAnsi="Times New Roman" w:cs="Times New Roman"/>
          <w:color w:val="000000"/>
          <w:sz w:val="24"/>
          <w:szCs w:val="24"/>
          <w:u w:val="single"/>
          <w:lang w:eastAsia="ru-RU"/>
        </w:rPr>
        <w:t>Задача на 2022 год:</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Calibri" w:hAnsi="Times New Roman" w:cs="Times New Roman"/>
          <w:sz w:val="24"/>
          <w:szCs w:val="24"/>
          <w:lang w:eastAsia="ru-RU"/>
        </w:rPr>
        <w:t xml:space="preserve">Взаимодействие с </w:t>
      </w:r>
      <w:r w:rsidRPr="00645244">
        <w:rPr>
          <w:rFonts w:ascii="Times New Roman" w:eastAsia="Times New Roman" w:hAnsi="Times New Roman" w:cs="Times New Roman"/>
          <w:sz w:val="24"/>
          <w:szCs w:val="24"/>
          <w:lang w:eastAsia="ru-RU"/>
        </w:rPr>
        <w:t xml:space="preserve">хозяйствующими субъектами, осуществляющими свою деятельность на территории АГО, с целью </w:t>
      </w:r>
      <w:r w:rsidRPr="00645244">
        <w:rPr>
          <w:rFonts w:ascii="Times New Roman" w:eastAsia="Calibri" w:hAnsi="Times New Roman" w:cs="Times New Roman"/>
          <w:sz w:val="24"/>
          <w:szCs w:val="24"/>
          <w:lang w:eastAsia="ru-RU"/>
        </w:rPr>
        <w:t xml:space="preserve">продолжения сотрудничества, направленного на </w:t>
      </w:r>
      <w:r w:rsidRPr="00645244">
        <w:rPr>
          <w:rFonts w:ascii="Times New Roman" w:eastAsia="Times New Roman" w:hAnsi="Times New Roman" w:cs="Times New Roman"/>
          <w:sz w:val="24"/>
          <w:szCs w:val="24"/>
          <w:lang w:eastAsia="ru-RU"/>
        </w:rPr>
        <w:t>решение социальных проблем территории АГО, и привлечения новых организаций к сотрудничеству.</w:t>
      </w: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lang w:eastAsia="ru-RU"/>
        </w:rPr>
      </w:pPr>
      <w:bookmarkStart w:id="247" w:name="_Toc510619464"/>
      <w:bookmarkStart w:id="248" w:name="_Toc99441239"/>
      <w:bookmarkStart w:id="249" w:name="_Toc99532962"/>
      <w:bookmarkStart w:id="250" w:name="_Toc99533319"/>
      <w:bookmarkStart w:id="251" w:name="_Toc99533377"/>
      <w:r w:rsidRPr="00645244">
        <w:rPr>
          <w:rFonts w:ascii="Times New Roman" w:eastAsia="Calibri" w:hAnsi="Times New Roman" w:cs="Times New Roman"/>
          <w:b/>
          <w:sz w:val="24"/>
          <w:szCs w:val="24"/>
        </w:rPr>
        <w:t>6.12. Работа с обращениями граждан</w:t>
      </w:r>
      <w:bookmarkEnd w:id="247"/>
      <w:bookmarkEnd w:id="248"/>
      <w:bookmarkEnd w:id="249"/>
      <w:bookmarkEnd w:id="250"/>
      <w:bookmarkEnd w:id="251"/>
    </w:p>
    <w:p w:rsidR="00645244" w:rsidRPr="00645244" w:rsidRDefault="00645244" w:rsidP="00645244">
      <w:pPr>
        <w:spacing w:after="0" w:line="240" w:lineRule="auto"/>
        <w:ind w:firstLine="720"/>
        <w:jc w:val="both"/>
        <w:rPr>
          <w:rFonts w:ascii="Times New Roman" w:eastAsia="Calibri" w:hAnsi="Times New Roman" w:cs="Times New Roman"/>
          <w:sz w:val="24"/>
          <w:szCs w:val="24"/>
        </w:rPr>
      </w:pPr>
    </w:p>
    <w:p w:rsidR="00645244" w:rsidRPr="00645244" w:rsidRDefault="00645244" w:rsidP="00645244">
      <w:pPr>
        <w:spacing w:after="0" w:line="240" w:lineRule="auto"/>
        <w:ind w:firstLine="720"/>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За 2021 год в приемную по работе с обращениями граждан администрации АГО поступило 6 784 обращения, из них:</w:t>
      </w:r>
    </w:p>
    <w:p w:rsidR="00645244" w:rsidRPr="00645244" w:rsidRDefault="00645244" w:rsidP="00645244">
      <w:pPr>
        <w:numPr>
          <w:ilvl w:val="0"/>
          <w:numId w:val="13"/>
        </w:numPr>
        <w:spacing w:after="0" w:line="240" w:lineRule="auto"/>
        <w:ind w:left="709" w:hanging="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3 145 устных обращений;</w:t>
      </w:r>
    </w:p>
    <w:p w:rsidR="00645244" w:rsidRPr="00645244" w:rsidRDefault="00645244" w:rsidP="00645244">
      <w:pPr>
        <w:numPr>
          <w:ilvl w:val="0"/>
          <w:numId w:val="13"/>
        </w:numPr>
        <w:spacing w:after="0" w:line="240" w:lineRule="auto"/>
        <w:ind w:left="709" w:hanging="709"/>
        <w:contextualSpacing/>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3 639 письменных обращений, в том числе коллективных – 97.</w:t>
      </w:r>
    </w:p>
    <w:p w:rsidR="00645244" w:rsidRPr="00645244" w:rsidRDefault="00645244" w:rsidP="00645244">
      <w:pPr>
        <w:spacing w:after="0" w:line="240" w:lineRule="auto"/>
        <w:ind w:firstLine="720"/>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Обращения, поступившие в приемную по работе с обращениями граждан администрации АГО, рассматривались отраслевыми (функциональными) органами администрации АГО. </w:t>
      </w:r>
    </w:p>
    <w:p w:rsidR="00645244" w:rsidRPr="00645244" w:rsidRDefault="00645244" w:rsidP="00645244">
      <w:pPr>
        <w:spacing w:after="0" w:line="240" w:lineRule="auto"/>
        <w:ind w:firstLine="708"/>
        <w:rPr>
          <w:rFonts w:ascii="Times New Roman" w:eastAsia="Calibri" w:hAnsi="Times New Roman" w:cs="Times New Roman"/>
          <w:sz w:val="24"/>
          <w:szCs w:val="24"/>
        </w:rPr>
      </w:pPr>
      <w:r w:rsidRPr="00645244">
        <w:rPr>
          <w:rFonts w:ascii="Times New Roman" w:eastAsia="Calibri" w:hAnsi="Times New Roman" w:cs="Times New Roman"/>
          <w:sz w:val="24"/>
          <w:szCs w:val="24"/>
        </w:rPr>
        <w:t>Наиболее частые обращения поступали по следующей тематике:</w:t>
      </w:r>
    </w:p>
    <w:p w:rsidR="00645244" w:rsidRPr="00645244" w:rsidRDefault="00645244" w:rsidP="00645244">
      <w:pPr>
        <w:numPr>
          <w:ilvl w:val="0"/>
          <w:numId w:val="12"/>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Жилищные вопросы – предоставление жилых помещений гражданам, состоящим на учете в качестве нуждающихся по договорам краткосрочного найма, признание участниками государственных и муниципальных программ, постановка на очередь на получение жилья, переселение из аварийного жилого фонда;</w:t>
      </w:r>
    </w:p>
    <w:p w:rsidR="00645244" w:rsidRPr="00645244" w:rsidRDefault="00645244" w:rsidP="00645244">
      <w:pPr>
        <w:numPr>
          <w:ilvl w:val="0"/>
          <w:numId w:val="12"/>
        </w:numPr>
        <w:spacing w:after="0" w:line="240" w:lineRule="auto"/>
        <w:ind w:left="0" w:firstLine="709"/>
        <w:rPr>
          <w:rFonts w:ascii="Times New Roman" w:eastAsia="Calibri" w:hAnsi="Times New Roman" w:cs="Times New Roman"/>
          <w:sz w:val="24"/>
          <w:szCs w:val="24"/>
        </w:rPr>
      </w:pPr>
      <w:r w:rsidRPr="00645244">
        <w:rPr>
          <w:rFonts w:ascii="Times New Roman" w:eastAsia="Calibri" w:hAnsi="Times New Roman" w:cs="Times New Roman"/>
          <w:sz w:val="24"/>
          <w:szCs w:val="24"/>
        </w:rPr>
        <w:t>Земельные вопросы – выделение бесплатно земельных участков гражданам, имеющим льготы (многодетные семьи, участники боевых действий), участие в аукционах на приобретение земельных участков.</w:t>
      </w:r>
    </w:p>
    <w:p w:rsidR="00645244" w:rsidRPr="00645244" w:rsidRDefault="00645244" w:rsidP="00645244">
      <w:pPr>
        <w:numPr>
          <w:ilvl w:val="0"/>
          <w:numId w:val="12"/>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Коммунальная сфера, в т. ч.:</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предоставление сведений о размере платы граждан за жилые помещения и жилищно-коммунальные услуги, предоставление информации о качестве коммунальных услуг, о начислениях по общедомовым приборам учета, оплата за вывоз твердых коммунальных отходов;</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организация городских и пригородных маршрутов;</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признание жилых помещений </w:t>
      </w:r>
      <w:proofErr w:type="gramStart"/>
      <w:r w:rsidRPr="00645244">
        <w:rPr>
          <w:rFonts w:ascii="Times New Roman" w:eastAsia="Calibri" w:hAnsi="Times New Roman" w:cs="Times New Roman"/>
          <w:sz w:val="24"/>
          <w:szCs w:val="24"/>
        </w:rPr>
        <w:t>непригодными</w:t>
      </w:r>
      <w:proofErr w:type="gramEnd"/>
      <w:r w:rsidRPr="00645244">
        <w:rPr>
          <w:rFonts w:ascii="Times New Roman" w:eastAsia="Calibri" w:hAnsi="Times New Roman" w:cs="Times New Roman"/>
          <w:sz w:val="24"/>
          <w:szCs w:val="24"/>
        </w:rPr>
        <w:t xml:space="preserve"> для проживания, признание многоквартирных домов аварийными;</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благоустройство дворов и придомовой территории, проведение ремонта внутриквартальных проездов;</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уборка снега и наледи в зимний период;</w:t>
      </w:r>
    </w:p>
    <w:p w:rsidR="00645244" w:rsidRPr="00645244" w:rsidRDefault="00645244" w:rsidP="00645244">
      <w:pPr>
        <w:numPr>
          <w:ilvl w:val="0"/>
          <w:numId w:val="17"/>
        </w:numPr>
        <w:tabs>
          <w:tab w:val="left" w:pos="709"/>
        </w:tab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проведение и ремонт внутриквартальных проездов, освещение улиц города в отдаленных микрорайонах АГО.</w:t>
      </w:r>
    </w:p>
    <w:p w:rsidR="00645244" w:rsidRPr="00645244" w:rsidRDefault="00645244" w:rsidP="00645244">
      <w:pPr>
        <w:numPr>
          <w:ilvl w:val="0"/>
          <w:numId w:val="12"/>
        </w:numPr>
        <w:spacing w:after="0" w:line="240" w:lineRule="auto"/>
        <w:ind w:left="0"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Архитектура и градостроительство – применение мер к незаконному строительству жилого объекта, получение разрешения на строительство, ввод в эксплуатацию строительного объекта, внесение изменений в градостроительный план и правила землепользования и застройки, законность проведения перепланировки жилых помещений.</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Положительное решение получили 18 % обратившихся граждан, 79 % -  получили  разъяснения, 3 % - получили отрицательные ответы на свои обращения.</w:t>
      </w:r>
    </w:p>
    <w:p w:rsidR="00645244" w:rsidRPr="00645244" w:rsidRDefault="00645244" w:rsidP="00645244">
      <w:pPr>
        <w:spacing w:after="0" w:line="240" w:lineRule="auto"/>
        <w:ind w:firstLine="708"/>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Мэром АГО и его заместителями проводились личные приемы граждан, на которых было принято 113 человек, из них 79 человек были приняты мэром АГО лично. По всем обращениям даны разъяснения или вопросы решены положительно.</w:t>
      </w:r>
    </w:p>
    <w:p w:rsidR="00645244" w:rsidRPr="00645244" w:rsidRDefault="00645244" w:rsidP="00645244">
      <w:pPr>
        <w:spacing w:after="0" w:line="240" w:lineRule="auto"/>
        <w:contextualSpacing/>
        <w:rPr>
          <w:rFonts w:ascii="Times New Roman" w:eastAsia="Times New Roman" w:hAnsi="Times New Roman" w:cs="Times New Roman"/>
          <w:sz w:val="24"/>
          <w:szCs w:val="24"/>
        </w:rPr>
      </w:pPr>
    </w:p>
    <w:p w:rsidR="00645244" w:rsidRPr="00645244" w:rsidRDefault="00645244" w:rsidP="00645244">
      <w:pPr>
        <w:spacing w:after="0" w:line="240" w:lineRule="auto"/>
        <w:jc w:val="center"/>
        <w:outlineLvl w:val="1"/>
        <w:rPr>
          <w:rFonts w:ascii="Times New Roman" w:eastAsia="Times New Roman" w:hAnsi="Times New Roman" w:cs="Times New Roman"/>
          <w:b/>
          <w:sz w:val="24"/>
          <w:szCs w:val="24"/>
        </w:rPr>
      </w:pPr>
      <w:bookmarkStart w:id="252" w:name="_Toc99441240"/>
      <w:bookmarkStart w:id="253" w:name="_Toc99532963"/>
      <w:bookmarkStart w:id="254" w:name="_Toc99533320"/>
      <w:bookmarkStart w:id="255" w:name="_Toc99533378"/>
      <w:r w:rsidRPr="00645244">
        <w:rPr>
          <w:rFonts w:ascii="Times New Roman" w:eastAsia="Times New Roman" w:hAnsi="Times New Roman" w:cs="Times New Roman"/>
          <w:b/>
          <w:sz w:val="24"/>
          <w:szCs w:val="24"/>
        </w:rPr>
        <w:t>6.13. Защита прав потребителей</w:t>
      </w:r>
      <w:bookmarkEnd w:id="252"/>
      <w:bookmarkEnd w:id="253"/>
      <w:bookmarkEnd w:id="254"/>
      <w:bookmarkEnd w:id="255"/>
    </w:p>
    <w:p w:rsidR="00645244" w:rsidRPr="00645244" w:rsidRDefault="00645244" w:rsidP="00645244">
      <w:pPr>
        <w:spacing w:after="0" w:line="240" w:lineRule="auto"/>
        <w:contextualSpacing/>
        <w:rPr>
          <w:rFonts w:ascii="Times New Roman" w:eastAsia="Times New Roman" w:hAnsi="Times New Roman" w:cs="Times New Roman"/>
          <w:sz w:val="24"/>
          <w:szCs w:val="24"/>
        </w:rPr>
      </w:pPr>
    </w:p>
    <w:p w:rsidR="00645244" w:rsidRPr="00645244" w:rsidRDefault="00645244" w:rsidP="00645244">
      <w:pPr>
        <w:spacing w:after="0" w:line="240" w:lineRule="auto"/>
        <w:ind w:firstLine="708"/>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 xml:space="preserve">За 2021 год рассмотрено 277 обращений граждан по вопросам потребительского рынка и других сфер (в 2020 году – 268 обращений). По видам услуг и группам товаров поступившие обращения и заявления представлены следующим образом: </w:t>
      </w:r>
    </w:p>
    <w:p w:rsidR="00645244" w:rsidRPr="00645244" w:rsidRDefault="00645244" w:rsidP="00645244">
      <w:pPr>
        <w:numPr>
          <w:ilvl w:val="0"/>
          <w:numId w:val="50"/>
        </w:numPr>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розничная торговля – 140 обращений (50,5 %), чаще всего жалобы поступают на ненадлежащее качество мобильных телефонов, ноутбуков, планшетных компьютеров, верхней одежды, обуви;</w:t>
      </w:r>
    </w:p>
    <w:p w:rsidR="00645244" w:rsidRPr="00645244" w:rsidRDefault="00645244" w:rsidP="00645244">
      <w:pPr>
        <w:numPr>
          <w:ilvl w:val="0"/>
          <w:numId w:val="50"/>
        </w:numPr>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бытовое обслуживание – 72 обращения (26,0 %), в основном жалобы на качество и сроки установки и изготовления окон, дверей, балконных групп, а также ремонт сложных технических товаров;</w:t>
      </w:r>
    </w:p>
    <w:p w:rsidR="00645244" w:rsidRPr="00645244" w:rsidRDefault="00645244" w:rsidP="00645244">
      <w:pPr>
        <w:numPr>
          <w:ilvl w:val="0"/>
          <w:numId w:val="50"/>
        </w:numPr>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общественное питание – 24 обращения (8,7 %), наибольшее число обращений на нарушение режима работы;</w:t>
      </w:r>
    </w:p>
    <w:p w:rsidR="00645244" w:rsidRPr="00645244" w:rsidRDefault="00645244" w:rsidP="00645244">
      <w:pPr>
        <w:numPr>
          <w:ilvl w:val="0"/>
          <w:numId w:val="50"/>
        </w:numPr>
        <w:spacing w:after="0" w:line="240" w:lineRule="auto"/>
        <w:ind w:left="709" w:hanging="709"/>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другие сферы – 41 обращение (14,8 %), в сфере туризма, транспорта, жилищно-коммунального хозяйства.</w:t>
      </w:r>
    </w:p>
    <w:p w:rsidR="00645244" w:rsidRPr="00645244" w:rsidRDefault="00645244" w:rsidP="00645244">
      <w:pPr>
        <w:spacing w:after="0" w:line="240" w:lineRule="auto"/>
        <w:ind w:firstLine="708"/>
        <w:rPr>
          <w:rFonts w:ascii="Times New Roman" w:eastAsia="Times New Roman" w:hAnsi="Times New Roman" w:cs="Times New Roman"/>
          <w:sz w:val="24"/>
          <w:szCs w:val="24"/>
          <w:u w:val="single"/>
        </w:rPr>
      </w:pPr>
    </w:p>
    <w:p w:rsidR="00645244" w:rsidRPr="00645244" w:rsidRDefault="00645244" w:rsidP="00645244">
      <w:pPr>
        <w:spacing w:after="0" w:line="240" w:lineRule="auto"/>
        <w:ind w:firstLine="708"/>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u w:val="single"/>
        </w:rPr>
        <w:t>Задача на 2022 год</w:t>
      </w:r>
      <w:r w:rsidRPr="00645244">
        <w:rPr>
          <w:rFonts w:ascii="Times New Roman" w:eastAsia="Times New Roman" w:hAnsi="Times New Roman" w:cs="Times New Roman"/>
          <w:sz w:val="24"/>
          <w:szCs w:val="24"/>
        </w:rPr>
        <w:t>:</w:t>
      </w:r>
    </w:p>
    <w:p w:rsidR="00645244" w:rsidRPr="00645244" w:rsidRDefault="00645244" w:rsidP="00645244">
      <w:pPr>
        <w:spacing w:after="0" w:line="240" w:lineRule="auto"/>
        <w:jc w:val="both"/>
        <w:rPr>
          <w:rFonts w:ascii="Times New Roman" w:eastAsia="Times New Roman" w:hAnsi="Times New Roman" w:cs="Times New Roman"/>
          <w:sz w:val="24"/>
          <w:szCs w:val="24"/>
        </w:rPr>
      </w:pPr>
      <w:r w:rsidRPr="00645244">
        <w:rPr>
          <w:rFonts w:ascii="Times New Roman" w:eastAsia="Times New Roman" w:hAnsi="Times New Roman" w:cs="Times New Roman"/>
          <w:sz w:val="24"/>
          <w:szCs w:val="24"/>
        </w:rPr>
        <w:tab/>
        <w:t>Повышение уровня правовой грамотности населения в области защиты прав потребителей.</w:t>
      </w:r>
    </w:p>
    <w:p w:rsidR="00645244" w:rsidRPr="00645244" w:rsidRDefault="00645244" w:rsidP="00645244">
      <w:pPr>
        <w:spacing w:after="0" w:line="240" w:lineRule="auto"/>
        <w:jc w:val="center"/>
        <w:outlineLvl w:val="0"/>
        <w:rPr>
          <w:rFonts w:ascii="Times New Roman" w:eastAsia="Times New Roman" w:hAnsi="Times New Roman" w:cs="Times New Roman"/>
          <w:b/>
          <w:bCs/>
          <w:kern w:val="28"/>
          <w:sz w:val="24"/>
          <w:szCs w:val="32"/>
        </w:rPr>
      </w:pPr>
      <w:bookmarkStart w:id="256" w:name="_Toc3900664"/>
      <w:bookmarkStart w:id="257" w:name="_Toc510619465"/>
      <w:bookmarkStart w:id="258" w:name="_Toc99441241"/>
    </w:p>
    <w:p w:rsidR="00645244" w:rsidRPr="00645244" w:rsidRDefault="00DE1E37" w:rsidP="00645244">
      <w:pPr>
        <w:spacing w:after="0" w:line="240" w:lineRule="auto"/>
        <w:jc w:val="center"/>
        <w:outlineLvl w:val="0"/>
        <w:rPr>
          <w:rFonts w:ascii="Times New Roman" w:eastAsia="Times New Roman" w:hAnsi="Times New Roman" w:cs="Times New Roman"/>
          <w:b/>
          <w:bCs/>
          <w:kern w:val="28"/>
          <w:sz w:val="24"/>
          <w:szCs w:val="32"/>
        </w:rPr>
      </w:pPr>
      <w:bookmarkStart w:id="259" w:name="_Toc99532964"/>
      <w:bookmarkStart w:id="260" w:name="_Toc99533321"/>
      <w:bookmarkStart w:id="261" w:name="_Toc99533379"/>
      <w:r>
        <w:rPr>
          <w:rFonts w:ascii="Times New Roman" w:eastAsia="Times New Roman" w:hAnsi="Times New Roman" w:cs="Times New Roman"/>
          <w:b/>
          <w:bCs/>
          <w:kern w:val="28"/>
          <w:sz w:val="24"/>
          <w:szCs w:val="32"/>
        </w:rPr>
        <w:t>7</w:t>
      </w:r>
      <w:r w:rsidR="00645244" w:rsidRPr="00645244">
        <w:rPr>
          <w:rFonts w:ascii="Times New Roman" w:eastAsia="Times New Roman" w:hAnsi="Times New Roman" w:cs="Times New Roman"/>
          <w:b/>
          <w:bCs/>
          <w:kern w:val="28"/>
          <w:sz w:val="24"/>
          <w:szCs w:val="32"/>
        </w:rPr>
        <w:t>. РАЗВИТИЕ ВНЕГОРОДСКИХ ТЕРРИТОРИЙ</w:t>
      </w:r>
      <w:bookmarkEnd w:id="256"/>
      <w:bookmarkEnd w:id="257"/>
      <w:bookmarkEnd w:id="258"/>
      <w:bookmarkEnd w:id="259"/>
      <w:bookmarkEnd w:id="260"/>
      <w:bookmarkEnd w:id="261"/>
    </w:p>
    <w:p w:rsidR="00645244" w:rsidRPr="00645244" w:rsidRDefault="00645244" w:rsidP="00645244">
      <w:pPr>
        <w:spacing w:after="0" w:line="240" w:lineRule="auto"/>
        <w:rPr>
          <w:rFonts w:ascii="Times New Roman" w:eastAsia="Calibri" w:hAnsi="Times New Roman" w:cs="Times New Roman"/>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целях развития внегородских территорий администрацией АГО решаются задачи, связанные с созданием комфортных условий проживания на </w:t>
      </w:r>
      <w:proofErr w:type="spellStart"/>
      <w:r w:rsidRPr="00645244">
        <w:rPr>
          <w:rFonts w:ascii="Times New Roman" w:eastAsia="Calibri" w:hAnsi="Times New Roman" w:cs="Times New Roman"/>
          <w:sz w:val="24"/>
          <w:szCs w:val="24"/>
        </w:rPr>
        <w:t>Мегетской</w:t>
      </w:r>
      <w:proofErr w:type="spellEnd"/>
      <w:r w:rsidRPr="00645244">
        <w:rPr>
          <w:rFonts w:ascii="Times New Roman" w:eastAsia="Calibri" w:hAnsi="Times New Roman" w:cs="Times New Roman"/>
          <w:sz w:val="24"/>
          <w:szCs w:val="24"/>
        </w:rPr>
        <w:t xml:space="preserve">, </w:t>
      </w:r>
      <w:proofErr w:type="spellStart"/>
      <w:r w:rsidRPr="00645244">
        <w:rPr>
          <w:rFonts w:ascii="Times New Roman" w:eastAsia="Calibri" w:hAnsi="Times New Roman" w:cs="Times New Roman"/>
          <w:sz w:val="24"/>
          <w:szCs w:val="24"/>
        </w:rPr>
        <w:t>Савватеевской</w:t>
      </w:r>
      <w:proofErr w:type="spellEnd"/>
      <w:r w:rsidRPr="00645244">
        <w:rPr>
          <w:rFonts w:ascii="Times New Roman" w:eastAsia="Calibri" w:hAnsi="Times New Roman" w:cs="Times New Roman"/>
          <w:sz w:val="24"/>
          <w:szCs w:val="24"/>
        </w:rPr>
        <w:t xml:space="preserve"> и Одинской территориях.  </w:t>
      </w: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SimSun" w:hAnsi="Times New Roman" w:cs="Times New Roman"/>
          <w:sz w:val="24"/>
          <w:szCs w:val="24"/>
          <w:lang w:eastAsia="ar-SA"/>
        </w:rPr>
        <w:t xml:space="preserve"> </w:t>
      </w:r>
    </w:p>
    <w:p w:rsidR="00645244" w:rsidRPr="00645244" w:rsidRDefault="00DE1E37" w:rsidP="00645244">
      <w:pPr>
        <w:spacing w:after="0" w:line="240" w:lineRule="auto"/>
        <w:jc w:val="center"/>
        <w:outlineLvl w:val="1"/>
        <w:rPr>
          <w:rFonts w:ascii="Times New Roman" w:eastAsia="Times New Roman" w:hAnsi="Times New Roman" w:cs="Times New Roman"/>
          <w:b/>
          <w:sz w:val="24"/>
          <w:szCs w:val="24"/>
        </w:rPr>
      </w:pPr>
      <w:bookmarkStart w:id="262" w:name="_Toc3900665"/>
      <w:bookmarkStart w:id="263" w:name="_Toc510619466"/>
      <w:bookmarkStart w:id="264" w:name="_Toc99441242"/>
      <w:bookmarkStart w:id="265" w:name="_Toc99532965"/>
      <w:bookmarkStart w:id="266" w:name="_Toc99533322"/>
      <w:bookmarkStart w:id="267" w:name="_Toc99533380"/>
      <w:r>
        <w:rPr>
          <w:rFonts w:ascii="Times New Roman" w:eastAsia="Times New Roman" w:hAnsi="Times New Roman" w:cs="Times New Roman"/>
          <w:b/>
          <w:sz w:val="24"/>
          <w:szCs w:val="24"/>
        </w:rPr>
        <w:t>7</w:t>
      </w:r>
      <w:r w:rsidR="00645244" w:rsidRPr="00645244">
        <w:rPr>
          <w:rFonts w:ascii="Times New Roman" w:eastAsia="Times New Roman" w:hAnsi="Times New Roman" w:cs="Times New Roman"/>
          <w:b/>
          <w:sz w:val="24"/>
          <w:szCs w:val="24"/>
        </w:rPr>
        <w:t>.1. Мегетская территория</w:t>
      </w:r>
      <w:bookmarkEnd w:id="262"/>
      <w:bookmarkEnd w:id="263"/>
      <w:bookmarkEnd w:id="264"/>
      <w:bookmarkEnd w:id="265"/>
      <w:bookmarkEnd w:id="266"/>
      <w:bookmarkEnd w:id="267"/>
    </w:p>
    <w:p w:rsidR="00645244" w:rsidRPr="00645244" w:rsidRDefault="00645244" w:rsidP="00645244">
      <w:pPr>
        <w:rPr>
          <w:rFonts w:ascii="Calibri" w:eastAsia="Calibri" w:hAnsi="Calibri" w:cs="Times New Roman"/>
        </w:rPr>
      </w:pPr>
    </w:p>
    <w:p w:rsidR="00645244" w:rsidRPr="00645244" w:rsidRDefault="00645244" w:rsidP="00645244">
      <w:pPr>
        <w:spacing w:after="0" w:line="240" w:lineRule="auto"/>
        <w:jc w:val="both"/>
        <w:rPr>
          <w:rFonts w:ascii="Times New Roman" w:eastAsia="Calibri" w:hAnsi="Times New Roman" w:cs="Times New Roman"/>
          <w:sz w:val="24"/>
          <w:szCs w:val="24"/>
        </w:rPr>
      </w:pPr>
      <w:r w:rsidRPr="00645244">
        <w:rPr>
          <w:rFonts w:ascii="Times New Roman" w:eastAsia="Calibri" w:hAnsi="Times New Roman" w:cs="Times New Roman"/>
        </w:rPr>
        <w:tab/>
      </w:r>
      <w:r w:rsidRPr="00645244">
        <w:rPr>
          <w:rFonts w:ascii="Times New Roman" w:eastAsia="Calibri" w:hAnsi="Times New Roman" w:cs="Times New Roman"/>
          <w:sz w:val="24"/>
          <w:szCs w:val="24"/>
        </w:rPr>
        <w:t xml:space="preserve">В 2021 году в рамках благоустройства </w:t>
      </w:r>
      <w:proofErr w:type="spellStart"/>
      <w:r w:rsidRPr="00645244">
        <w:rPr>
          <w:rFonts w:ascii="Times New Roman" w:eastAsia="Calibri" w:hAnsi="Times New Roman" w:cs="Times New Roman"/>
          <w:sz w:val="24"/>
          <w:szCs w:val="24"/>
        </w:rPr>
        <w:t>Мегетской</w:t>
      </w:r>
      <w:proofErr w:type="spellEnd"/>
      <w:r w:rsidRPr="00645244">
        <w:rPr>
          <w:rFonts w:ascii="Times New Roman" w:eastAsia="Calibri" w:hAnsi="Times New Roman" w:cs="Times New Roman"/>
          <w:sz w:val="24"/>
          <w:szCs w:val="24"/>
        </w:rPr>
        <w:t xml:space="preserve"> территории были выполнены работы:</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содержанию контейнерных площадок твердых коммунальных отходов в п. Мегет, д. Зуй, п. Ударник в количестве 12 шт., приобретены новые контейнеры для сбора твердых коммунальных отходов в количестве 46 шт.;</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антисептической обработке в весенний период мест общего пользования в п. Мегет, д. Зуй, п. Ударник (28 остановочных павильонов и 35 детских игровых площадок);</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lastRenderedPageBreak/>
        <w:t>по содержанию существующих малых архитектурных форм (детских игровых площадок, металлических ограждений, скамеек) в части текущего ремонта: замены крепежных деталей, сгнивших деревянных элементов, частей оборудования на существующих детских игровых площадках;</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содержанию территории кладбища: вывезено 155,4 тонн мусора;</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устройству временного сооружения «Новогодний ледовый городок» и монтажу иллюминации в поселке Мегет;</w:t>
      </w:r>
    </w:p>
    <w:p w:rsidR="00645244" w:rsidRPr="00645244" w:rsidRDefault="00645244" w:rsidP="00645244">
      <w:pPr>
        <w:numPr>
          <w:ilvl w:val="0"/>
          <w:numId w:val="82"/>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уходу за 20 зелеными насаждениями, высаженными в 2019 году на территории поселка Мегет на площади напротив административного здания по ул. </w:t>
      </w:r>
      <w:proofErr w:type="gramStart"/>
      <w:r w:rsidRPr="00645244">
        <w:rPr>
          <w:rFonts w:ascii="Times New Roman" w:eastAsia="Calibri" w:hAnsi="Times New Roman" w:cs="Times New Roman"/>
          <w:sz w:val="24"/>
          <w:szCs w:val="24"/>
        </w:rPr>
        <w:t>Центральная</w:t>
      </w:r>
      <w:proofErr w:type="gramEnd"/>
      <w:r w:rsidRPr="00645244">
        <w:rPr>
          <w:rFonts w:ascii="Times New Roman" w:eastAsia="Calibri" w:hAnsi="Times New Roman" w:cs="Times New Roman"/>
          <w:sz w:val="24"/>
          <w:szCs w:val="24"/>
        </w:rPr>
        <w:t>.</w:t>
      </w:r>
    </w:p>
    <w:p w:rsidR="00645244" w:rsidRPr="00645244" w:rsidRDefault="00645244" w:rsidP="00645244">
      <w:pPr>
        <w:tabs>
          <w:tab w:val="left" w:pos="317"/>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В 2021 году осуществлялось строительство, содержание и ремонт автомобильных дорог общего пользования местного значения, в рамках которых выполнены следующие работы:</w:t>
      </w:r>
    </w:p>
    <w:p w:rsidR="00645244" w:rsidRPr="00645244" w:rsidRDefault="00645244" w:rsidP="00645244">
      <w:pPr>
        <w:numPr>
          <w:ilvl w:val="0"/>
          <w:numId w:val="83"/>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по зимнему и летнему содержанию автомобильных дорог общего пользования местного значения. При содержании автомобильных дорог с гравийным покрытием восстановлен профиль с добавлением нового материала дорог протяженностью 3 270,0 м;</w:t>
      </w:r>
    </w:p>
    <w:p w:rsidR="00645244" w:rsidRPr="00645244" w:rsidRDefault="00645244" w:rsidP="00645244">
      <w:pPr>
        <w:numPr>
          <w:ilvl w:val="0"/>
          <w:numId w:val="83"/>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по ямочному ремонту </w:t>
      </w:r>
      <w:r w:rsidRPr="00645244">
        <w:rPr>
          <w:rFonts w:ascii="Times New Roman" w:eastAsia="Times New Roman" w:hAnsi="Times New Roman" w:cs="Times New Roman"/>
          <w:sz w:val="24"/>
          <w:szCs w:val="24"/>
          <w:lang w:eastAsia="ru-RU"/>
        </w:rPr>
        <w:t>автомобильных дорог общего пользования местного значения в границах поселка Мегет, поселка Ударник, деревни Зуй (всего отремонтировано – 725 м</w:t>
      </w:r>
      <w:proofErr w:type="gramStart"/>
      <w:r w:rsidRPr="00645244">
        <w:rPr>
          <w:rFonts w:ascii="Times New Roman" w:eastAsia="Times New Roman" w:hAnsi="Times New Roman" w:cs="Times New Roman"/>
          <w:sz w:val="24"/>
          <w:szCs w:val="24"/>
          <w:vertAlign w:val="superscript"/>
          <w:lang w:eastAsia="ru-RU"/>
        </w:rPr>
        <w:t>2</w:t>
      </w:r>
      <w:proofErr w:type="gramEnd"/>
      <w:r w:rsidRPr="00645244">
        <w:rPr>
          <w:rFonts w:ascii="Times New Roman" w:eastAsia="Times New Roman" w:hAnsi="Times New Roman" w:cs="Times New Roman"/>
          <w:sz w:val="24"/>
          <w:szCs w:val="24"/>
          <w:lang w:eastAsia="ru-RU"/>
        </w:rPr>
        <w:t>);</w:t>
      </w:r>
    </w:p>
    <w:p w:rsidR="00645244" w:rsidRPr="00645244" w:rsidRDefault="00645244" w:rsidP="00645244">
      <w:pPr>
        <w:numPr>
          <w:ilvl w:val="0"/>
          <w:numId w:val="83"/>
        </w:numPr>
        <w:tabs>
          <w:tab w:val="left" w:pos="709"/>
        </w:tabs>
        <w:spacing w:after="0" w:line="240" w:lineRule="auto"/>
        <w:ind w:left="709" w:hanging="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по ремонту временной металлической конструкции по адресу: поселок Мегет, улица Березовая, сооружение 1В.</w:t>
      </w:r>
    </w:p>
    <w:p w:rsidR="00645244" w:rsidRPr="00645244" w:rsidRDefault="00645244" w:rsidP="00645244">
      <w:pPr>
        <w:tabs>
          <w:tab w:val="left" w:pos="0"/>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На </w:t>
      </w:r>
      <w:proofErr w:type="spellStart"/>
      <w:r w:rsidRPr="00645244">
        <w:rPr>
          <w:rFonts w:ascii="Times New Roman" w:eastAsia="Calibri" w:hAnsi="Times New Roman" w:cs="Times New Roman"/>
          <w:sz w:val="24"/>
          <w:szCs w:val="24"/>
          <w:lang w:eastAsia="ru-RU"/>
        </w:rPr>
        <w:t>Мегетской</w:t>
      </w:r>
      <w:proofErr w:type="spellEnd"/>
      <w:r w:rsidRPr="00645244">
        <w:rPr>
          <w:rFonts w:ascii="Times New Roman" w:eastAsia="Calibri" w:hAnsi="Times New Roman" w:cs="Times New Roman"/>
          <w:sz w:val="24"/>
          <w:szCs w:val="24"/>
          <w:lang w:eastAsia="ru-RU"/>
        </w:rPr>
        <w:t xml:space="preserve"> территории осуществлялось  обеспечение безопасности дорожного движения.  Выполнены работы по обслуживанию 324 дорожных знаков и 7 автономных светофоров, установлено 42 новых дорожных знака, проведены мероприятия  по нанесению разметки общей площадью 2236,6 м</w:t>
      </w:r>
      <w:proofErr w:type="gramStart"/>
      <w:r w:rsidRPr="00645244">
        <w:rPr>
          <w:rFonts w:ascii="Times New Roman" w:eastAsia="Calibri" w:hAnsi="Times New Roman" w:cs="Times New Roman"/>
          <w:sz w:val="24"/>
          <w:szCs w:val="24"/>
          <w:vertAlign w:val="superscript"/>
          <w:lang w:eastAsia="ru-RU"/>
        </w:rPr>
        <w:t>2</w:t>
      </w:r>
      <w:proofErr w:type="gramEnd"/>
      <w:r w:rsidRPr="00645244">
        <w:rPr>
          <w:rFonts w:ascii="Times New Roman" w:eastAsia="Calibri" w:hAnsi="Times New Roman" w:cs="Times New Roman"/>
          <w:sz w:val="24"/>
          <w:szCs w:val="24"/>
          <w:lang w:eastAsia="ru-RU"/>
        </w:rPr>
        <w:t xml:space="preserve">. </w:t>
      </w:r>
    </w:p>
    <w:p w:rsidR="00645244" w:rsidRPr="00645244" w:rsidRDefault="00645244" w:rsidP="00645244">
      <w:pPr>
        <w:tabs>
          <w:tab w:val="left" w:pos="317"/>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В рамках реализации мероприятия «Комплексное развитие систем коммунальной инфраструктуры» выполнены работы по устранению технологического нарушения (повреждения) на участке от ТК-1.7 до ТК-11 тепловой сети в поселке Мегет по улице Ленина; по капитальному ремонту сети теплофикации по адресу: поселок Мегет, переулок Школьный, сооружение 1/11; по монтажу задвижек в тепловой камере – 1.2 на внешней сети теплофикации по адресу: поселок Мегет, улица Ленина. </w:t>
      </w:r>
    </w:p>
    <w:p w:rsidR="00645244" w:rsidRPr="00645244" w:rsidRDefault="00645244" w:rsidP="00645244">
      <w:pPr>
        <w:tabs>
          <w:tab w:val="left" w:pos="317"/>
        </w:tabs>
        <w:spacing w:after="0" w:line="240" w:lineRule="auto"/>
        <w:ind w:firstLine="709"/>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Организовывались следующие досуговые, физкультурные и культурные мероприятия:</w:t>
      </w:r>
    </w:p>
    <w:p w:rsidR="00645244" w:rsidRPr="00645244" w:rsidRDefault="00645244" w:rsidP="00645244">
      <w:pPr>
        <w:numPr>
          <w:ilvl w:val="0"/>
          <w:numId w:val="84"/>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 xml:space="preserve">праздничные мероприятия, посвященные Дню Победы, мероприятия в дни школьных каникул «Осенний калейдоскоп» (интеллектуальные игры на тему День народного единства и игры на </w:t>
      </w:r>
      <w:proofErr w:type="spellStart"/>
      <w:r w:rsidRPr="00645244">
        <w:rPr>
          <w:rFonts w:ascii="Times New Roman" w:eastAsia="Calibri" w:hAnsi="Times New Roman" w:cs="Times New Roman"/>
          <w:sz w:val="24"/>
          <w:szCs w:val="24"/>
          <w:lang w:eastAsia="ru-RU"/>
        </w:rPr>
        <w:t>командообразование</w:t>
      </w:r>
      <w:proofErr w:type="spellEnd"/>
      <w:r w:rsidRPr="00645244">
        <w:rPr>
          <w:rFonts w:ascii="Times New Roman" w:eastAsia="Calibri" w:hAnsi="Times New Roman" w:cs="Times New Roman"/>
          <w:sz w:val="24"/>
          <w:szCs w:val="24"/>
          <w:lang w:eastAsia="ru-RU"/>
        </w:rPr>
        <w:t xml:space="preserve"> для молодежи);</w:t>
      </w:r>
    </w:p>
    <w:p w:rsidR="00645244" w:rsidRPr="00645244" w:rsidRDefault="00645244" w:rsidP="00645244">
      <w:pPr>
        <w:numPr>
          <w:ilvl w:val="0"/>
          <w:numId w:val="84"/>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работа инструктора-организатора с населением по месту жительства, проведено 5 спортивных мероприятий, в которых приняли участие 460 человек;</w:t>
      </w:r>
    </w:p>
    <w:p w:rsidR="00645244" w:rsidRPr="00645244" w:rsidRDefault="00645244" w:rsidP="00645244">
      <w:pPr>
        <w:numPr>
          <w:ilvl w:val="0"/>
          <w:numId w:val="84"/>
        </w:numPr>
        <w:tabs>
          <w:tab w:val="left" w:pos="709"/>
        </w:tabs>
        <w:spacing w:after="0" w:line="240" w:lineRule="auto"/>
        <w:ind w:left="709" w:hanging="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мероприятия для молодежи: интерактивная развивающая игра для учащихся старших классов «</w:t>
      </w:r>
      <w:proofErr w:type="spellStart"/>
      <w:r w:rsidRPr="00645244">
        <w:rPr>
          <w:rFonts w:ascii="Times New Roman" w:eastAsia="Calibri" w:hAnsi="Times New Roman" w:cs="Times New Roman"/>
          <w:sz w:val="24"/>
          <w:szCs w:val="24"/>
          <w:lang w:eastAsia="ru-RU"/>
        </w:rPr>
        <w:t>Игромания</w:t>
      </w:r>
      <w:proofErr w:type="spellEnd"/>
      <w:r w:rsidRPr="00645244">
        <w:rPr>
          <w:rFonts w:ascii="Times New Roman" w:eastAsia="Calibri" w:hAnsi="Times New Roman" w:cs="Times New Roman"/>
          <w:sz w:val="24"/>
          <w:szCs w:val="24"/>
          <w:lang w:eastAsia="ru-RU"/>
        </w:rPr>
        <w:t>» (количество участников – 120 человек), Школа актива (количество участников – 60 человек).</w:t>
      </w:r>
    </w:p>
    <w:p w:rsidR="00645244" w:rsidRPr="00645244" w:rsidRDefault="00645244" w:rsidP="00645244">
      <w:pPr>
        <w:tabs>
          <w:tab w:val="left" w:pos="317"/>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Times New Roman" w:hAnsi="Times New Roman" w:cs="Times New Roman"/>
          <w:sz w:val="24"/>
          <w:szCs w:val="24"/>
          <w:lang w:eastAsia="ru-RU"/>
        </w:rPr>
        <w:t>АО «Братская электросетевая компания» выполнено строительство кабельной линии электропередач КЛ</w:t>
      </w:r>
      <w:r w:rsidRPr="00645244">
        <w:rPr>
          <w:rFonts w:ascii="Times New Roman" w:eastAsia="Times New Roman" w:hAnsi="Times New Roman" w:cs="Times New Roman"/>
          <w:sz w:val="24"/>
          <w:szCs w:val="24"/>
          <w:lang w:eastAsia="ru-RU"/>
        </w:rPr>
        <w:noBreakHyphen/>
        <w:t>0,4 </w:t>
      </w:r>
      <w:proofErr w:type="spellStart"/>
      <w:r w:rsidRPr="00645244">
        <w:rPr>
          <w:rFonts w:ascii="Times New Roman" w:eastAsia="Times New Roman" w:hAnsi="Times New Roman" w:cs="Times New Roman"/>
          <w:sz w:val="24"/>
          <w:szCs w:val="24"/>
          <w:lang w:eastAsia="ru-RU"/>
        </w:rPr>
        <w:t>кВ</w:t>
      </w:r>
      <w:proofErr w:type="spellEnd"/>
      <w:r w:rsidRPr="00645244">
        <w:rPr>
          <w:rFonts w:ascii="Times New Roman" w:eastAsia="Times New Roman" w:hAnsi="Times New Roman" w:cs="Times New Roman"/>
          <w:sz w:val="24"/>
          <w:szCs w:val="24"/>
          <w:lang w:eastAsia="ru-RU"/>
        </w:rPr>
        <w:t xml:space="preserve"> и реконструкция кабельной линии электропередач </w:t>
      </w:r>
      <w:r w:rsidRPr="00645244">
        <w:rPr>
          <w:rFonts w:ascii="Times New Roman" w:eastAsia="Times New Roman" w:hAnsi="Times New Roman" w:cs="Times New Roman"/>
          <w:sz w:val="24"/>
          <w:szCs w:val="24"/>
          <w:lang w:eastAsia="ru-RU"/>
        </w:rPr>
        <w:br/>
        <w:t xml:space="preserve">КЛ-10 </w:t>
      </w:r>
      <w:proofErr w:type="spellStart"/>
      <w:r w:rsidRPr="00645244">
        <w:rPr>
          <w:rFonts w:ascii="Times New Roman" w:eastAsia="Times New Roman" w:hAnsi="Times New Roman" w:cs="Times New Roman"/>
          <w:sz w:val="24"/>
          <w:szCs w:val="24"/>
          <w:lang w:eastAsia="ru-RU"/>
        </w:rPr>
        <w:t>кВ</w:t>
      </w:r>
      <w:proofErr w:type="spellEnd"/>
      <w:r w:rsidRPr="00645244">
        <w:rPr>
          <w:rFonts w:ascii="Times New Roman" w:eastAsia="Times New Roman" w:hAnsi="Times New Roman" w:cs="Times New Roman"/>
          <w:sz w:val="24"/>
          <w:szCs w:val="24"/>
          <w:lang w:eastAsia="ru-RU"/>
        </w:rPr>
        <w:t xml:space="preserve"> в поселке Мегет.</w:t>
      </w:r>
    </w:p>
    <w:p w:rsidR="00645244" w:rsidRPr="00645244" w:rsidRDefault="00645244" w:rsidP="00645244">
      <w:pPr>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ОГУЭП «ОБЛКОММУНЭНЕРГО» Филиал «Ангарские электрические сети» выполнены работы по очистке просеки ВЛ-10 </w:t>
      </w:r>
      <w:proofErr w:type="spellStart"/>
      <w:r w:rsidRPr="00645244">
        <w:rPr>
          <w:rFonts w:ascii="Times New Roman" w:eastAsia="Calibri" w:hAnsi="Times New Roman" w:cs="Times New Roman"/>
          <w:sz w:val="24"/>
          <w:szCs w:val="24"/>
          <w:lang w:eastAsia="ru-RU"/>
        </w:rPr>
        <w:t>кВ</w:t>
      </w:r>
      <w:proofErr w:type="spellEnd"/>
      <w:r w:rsidRPr="00645244">
        <w:rPr>
          <w:rFonts w:ascii="Times New Roman" w:eastAsia="Calibri" w:hAnsi="Times New Roman" w:cs="Times New Roman"/>
          <w:sz w:val="24"/>
          <w:szCs w:val="24"/>
          <w:lang w:eastAsia="ru-RU"/>
        </w:rPr>
        <w:t xml:space="preserve"> в поселке Мегет; </w:t>
      </w:r>
      <w:proofErr w:type="gramStart"/>
      <w:r w:rsidRPr="00645244">
        <w:rPr>
          <w:rFonts w:ascii="Times New Roman" w:eastAsia="Calibri" w:hAnsi="Times New Roman" w:cs="Times New Roman"/>
          <w:sz w:val="24"/>
          <w:szCs w:val="24"/>
          <w:lang w:eastAsia="ru-RU"/>
        </w:rPr>
        <w:t>проведено строительство ответвления воздушной линии электропередач ВЛ-10 </w:t>
      </w:r>
      <w:proofErr w:type="spellStart"/>
      <w:r w:rsidRPr="00645244">
        <w:rPr>
          <w:rFonts w:ascii="Times New Roman" w:eastAsia="Calibri" w:hAnsi="Times New Roman" w:cs="Times New Roman"/>
          <w:sz w:val="24"/>
          <w:szCs w:val="24"/>
          <w:lang w:eastAsia="ru-RU"/>
        </w:rPr>
        <w:t>кВ</w:t>
      </w:r>
      <w:proofErr w:type="spellEnd"/>
      <w:r w:rsidRPr="00645244">
        <w:rPr>
          <w:rFonts w:ascii="Times New Roman" w:eastAsia="Calibri" w:hAnsi="Times New Roman" w:cs="Times New Roman"/>
          <w:sz w:val="24"/>
          <w:szCs w:val="24"/>
          <w:lang w:eastAsia="ru-RU"/>
        </w:rPr>
        <w:t xml:space="preserve"> протяженностью 420 м, построена трансформаторная подстанция СКТП-250/10/04кВ и выполнена реконструкция воздушной линии электропередач ВЛ-0,4 </w:t>
      </w:r>
      <w:proofErr w:type="spellStart"/>
      <w:r w:rsidRPr="00645244">
        <w:rPr>
          <w:rFonts w:ascii="Times New Roman" w:eastAsia="Calibri" w:hAnsi="Times New Roman" w:cs="Times New Roman"/>
          <w:sz w:val="24"/>
          <w:szCs w:val="24"/>
          <w:lang w:eastAsia="ru-RU"/>
        </w:rPr>
        <w:t>кВ</w:t>
      </w:r>
      <w:proofErr w:type="spellEnd"/>
      <w:r w:rsidRPr="00645244">
        <w:rPr>
          <w:rFonts w:ascii="Times New Roman" w:eastAsia="Calibri" w:hAnsi="Times New Roman" w:cs="Times New Roman"/>
          <w:sz w:val="24"/>
          <w:szCs w:val="24"/>
          <w:lang w:eastAsia="ru-RU"/>
        </w:rPr>
        <w:t xml:space="preserve"> протяженностью 965 м. В </w:t>
      </w:r>
      <w:r w:rsidRPr="00645244">
        <w:rPr>
          <w:rFonts w:ascii="Times New Roman" w:eastAsia="Calibri" w:hAnsi="Times New Roman" w:cs="Times New Roman"/>
          <w:sz w:val="24"/>
          <w:szCs w:val="24"/>
          <w:lang w:eastAsia="ru-RU"/>
        </w:rPr>
        <w:lastRenderedPageBreak/>
        <w:t xml:space="preserve">поселке </w:t>
      </w:r>
      <w:proofErr w:type="spellStart"/>
      <w:r w:rsidRPr="00645244">
        <w:rPr>
          <w:rFonts w:ascii="Times New Roman" w:eastAsia="Calibri" w:hAnsi="Times New Roman" w:cs="Times New Roman"/>
          <w:sz w:val="24"/>
          <w:szCs w:val="24"/>
          <w:lang w:eastAsia="ru-RU"/>
        </w:rPr>
        <w:t>Стеклянка</w:t>
      </w:r>
      <w:proofErr w:type="spellEnd"/>
      <w:r w:rsidRPr="00645244">
        <w:rPr>
          <w:rFonts w:ascii="Times New Roman" w:eastAsia="Calibri" w:hAnsi="Times New Roman" w:cs="Times New Roman"/>
          <w:sz w:val="24"/>
          <w:szCs w:val="24"/>
          <w:lang w:eastAsia="ru-RU"/>
        </w:rPr>
        <w:t xml:space="preserve"> на воздушной линии электропередач ВЛ-10 </w:t>
      </w:r>
      <w:proofErr w:type="spellStart"/>
      <w:r w:rsidRPr="00645244">
        <w:rPr>
          <w:rFonts w:ascii="Times New Roman" w:eastAsia="Calibri" w:hAnsi="Times New Roman" w:cs="Times New Roman"/>
          <w:sz w:val="24"/>
          <w:szCs w:val="24"/>
          <w:lang w:eastAsia="ru-RU"/>
        </w:rPr>
        <w:t>кВ</w:t>
      </w:r>
      <w:proofErr w:type="spellEnd"/>
      <w:r w:rsidRPr="00645244">
        <w:rPr>
          <w:rFonts w:ascii="Times New Roman" w:eastAsia="Calibri" w:hAnsi="Times New Roman" w:cs="Times New Roman"/>
          <w:sz w:val="24"/>
          <w:szCs w:val="24"/>
          <w:lang w:eastAsia="ru-RU"/>
        </w:rPr>
        <w:t xml:space="preserve"> фидер «</w:t>
      </w:r>
      <w:proofErr w:type="spellStart"/>
      <w:r w:rsidRPr="00645244">
        <w:rPr>
          <w:rFonts w:ascii="Times New Roman" w:eastAsia="Calibri" w:hAnsi="Times New Roman" w:cs="Times New Roman"/>
          <w:sz w:val="24"/>
          <w:szCs w:val="24"/>
          <w:lang w:eastAsia="ru-RU"/>
        </w:rPr>
        <w:t>Стеклянка</w:t>
      </w:r>
      <w:proofErr w:type="spellEnd"/>
      <w:r w:rsidRPr="00645244">
        <w:rPr>
          <w:rFonts w:ascii="Times New Roman" w:eastAsia="Calibri" w:hAnsi="Times New Roman" w:cs="Times New Roman"/>
          <w:sz w:val="24"/>
          <w:szCs w:val="24"/>
          <w:lang w:eastAsia="ru-RU"/>
        </w:rPr>
        <w:t xml:space="preserve">» установлен и введен в работу </w:t>
      </w:r>
      <w:proofErr w:type="spellStart"/>
      <w:r w:rsidRPr="00645244">
        <w:rPr>
          <w:rFonts w:ascii="Times New Roman" w:eastAsia="Calibri" w:hAnsi="Times New Roman" w:cs="Times New Roman"/>
          <w:sz w:val="24"/>
          <w:szCs w:val="24"/>
          <w:lang w:eastAsia="ru-RU"/>
        </w:rPr>
        <w:t>реклоузер</w:t>
      </w:r>
      <w:proofErr w:type="spellEnd"/>
      <w:r w:rsidRPr="00645244">
        <w:rPr>
          <w:rFonts w:ascii="Times New Roman" w:eastAsia="Calibri" w:hAnsi="Times New Roman" w:cs="Times New Roman"/>
          <w:sz w:val="24"/>
          <w:szCs w:val="24"/>
          <w:lang w:eastAsia="ru-RU"/>
        </w:rPr>
        <w:t xml:space="preserve"> на головном участке, проведена очистка просеки на участке линии в объеме 1,15 га.</w:t>
      </w:r>
      <w:proofErr w:type="gramEnd"/>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ru-RU"/>
        </w:rPr>
      </w:pPr>
      <w:r w:rsidRPr="00645244">
        <w:rPr>
          <w:rFonts w:ascii="Times New Roman" w:eastAsia="Times New Roman" w:hAnsi="Times New Roman" w:cs="Times New Roman"/>
          <w:sz w:val="24"/>
          <w:szCs w:val="24"/>
          <w:lang w:eastAsia="ru-RU"/>
        </w:rPr>
        <w:t xml:space="preserve">ООО «Байкальская энергетическая компания» выполнен ремонт теплотрассы в поселке Мегет протяженностью 52 м, проведен монтаж изоляции </w:t>
      </w:r>
      <w:proofErr w:type="spellStart"/>
      <w:r w:rsidRPr="00645244">
        <w:rPr>
          <w:rFonts w:ascii="Times New Roman" w:eastAsia="Times New Roman" w:hAnsi="Times New Roman" w:cs="Times New Roman"/>
          <w:sz w:val="24"/>
          <w:szCs w:val="24"/>
          <w:lang w:eastAsia="ru-RU"/>
        </w:rPr>
        <w:t>пенополиуретана</w:t>
      </w:r>
      <w:proofErr w:type="spellEnd"/>
      <w:r w:rsidRPr="00645244">
        <w:rPr>
          <w:rFonts w:ascii="Times New Roman" w:eastAsia="Times New Roman" w:hAnsi="Times New Roman" w:cs="Times New Roman"/>
          <w:sz w:val="26"/>
          <w:szCs w:val="20"/>
          <w:lang w:eastAsia="ru-RU"/>
        </w:rPr>
        <w:t xml:space="preserve"> </w:t>
      </w:r>
      <w:r w:rsidRPr="00645244">
        <w:rPr>
          <w:rFonts w:ascii="Times New Roman" w:eastAsia="Times New Roman" w:hAnsi="Times New Roman" w:cs="Times New Roman"/>
          <w:sz w:val="24"/>
          <w:szCs w:val="24"/>
          <w:lang w:eastAsia="ru-RU"/>
        </w:rPr>
        <w:t xml:space="preserve"> на оголенные участки трубопровода теплосети в поселке Мегет и устранены 2 повреждения на трубопроводе теплосети.</w:t>
      </w:r>
    </w:p>
    <w:p w:rsidR="00645244" w:rsidRPr="00645244" w:rsidRDefault="00645244" w:rsidP="00645244">
      <w:pPr>
        <w:tabs>
          <w:tab w:val="left" w:pos="317"/>
        </w:tabs>
        <w:spacing w:after="0" w:line="240" w:lineRule="auto"/>
        <w:ind w:firstLine="709"/>
        <w:jc w:val="both"/>
        <w:rPr>
          <w:rFonts w:ascii="Times New Roman" w:eastAsia="Calibri" w:hAnsi="Times New Roman" w:cs="Times New Roman"/>
          <w:sz w:val="24"/>
          <w:szCs w:val="24"/>
          <w:lang w:eastAsia="ru-RU"/>
        </w:rPr>
      </w:pPr>
      <w:r w:rsidRPr="00645244">
        <w:rPr>
          <w:rFonts w:ascii="Times New Roman" w:eastAsia="Times New Roman" w:hAnsi="Times New Roman" w:cs="Times New Roman"/>
          <w:sz w:val="24"/>
          <w:szCs w:val="24"/>
          <w:lang w:eastAsia="ru-RU"/>
        </w:rPr>
        <w:t>МУП АГО «Ангарский Водоканал» проведена замена трубопровода холодного водоснабжения в поселке Мегет протяженностью 70 м. Выполнены работы (в районе привокзальной площади) по установке колодца, устройству дождеприемников и благоустройству территории.</w:t>
      </w:r>
    </w:p>
    <w:p w:rsidR="00645244" w:rsidRPr="00645244" w:rsidRDefault="00645244" w:rsidP="00645244">
      <w:pPr>
        <w:tabs>
          <w:tab w:val="left" w:pos="709"/>
        </w:tabs>
        <w:spacing w:after="0" w:line="240" w:lineRule="auto"/>
        <w:jc w:val="both"/>
        <w:rPr>
          <w:rFonts w:ascii="Times New Roman" w:eastAsia="Calibri" w:hAnsi="Times New Roman" w:cs="Times New Roman"/>
          <w:sz w:val="24"/>
          <w:szCs w:val="24"/>
          <w:lang w:eastAsia="ru-RU"/>
        </w:rPr>
      </w:pPr>
      <w:r w:rsidRPr="00645244">
        <w:rPr>
          <w:rFonts w:ascii="Times New Roman" w:eastAsia="Calibri" w:hAnsi="Times New Roman" w:cs="Times New Roman"/>
          <w:sz w:val="24"/>
          <w:szCs w:val="24"/>
          <w:lang w:eastAsia="ru-RU"/>
        </w:rPr>
        <w:tab/>
        <w:t xml:space="preserve">В 2021 году для участия в конкурсном отборе муниципальных образований для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были разработаны 2 общественно значимых проекта по благоустройству сельских территорий: «Устройство тротуара по улице Садовая в поселке Мегет» и «Устройство детской площадки по улице Трактовая (в районе мемориального комплекса) в поселке </w:t>
      </w:r>
      <w:proofErr w:type="spellStart"/>
      <w:r w:rsidRPr="00645244">
        <w:rPr>
          <w:rFonts w:ascii="Times New Roman" w:eastAsia="Calibri" w:hAnsi="Times New Roman" w:cs="Times New Roman"/>
          <w:sz w:val="24"/>
          <w:szCs w:val="24"/>
          <w:lang w:eastAsia="ru-RU"/>
        </w:rPr>
        <w:t>Стеклянка</w:t>
      </w:r>
      <w:proofErr w:type="spellEnd"/>
      <w:r w:rsidRPr="00645244">
        <w:rPr>
          <w:rFonts w:ascii="Times New Roman" w:eastAsia="Calibri" w:hAnsi="Times New Roman" w:cs="Times New Roman"/>
          <w:sz w:val="24"/>
          <w:szCs w:val="24"/>
          <w:lang w:eastAsia="ru-RU"/>
        </w:rPr>
        <w:t xml:space="preserve">», подана заявка в министерство сельского хозяйства Иркутской области. После рассмотрения проектов министерством сельского хозяйства Иркутской области принято решение о включении данных проектов в перечень для выделения субсидии на 2022 год. </w:t>
      </w:r>
    </w:p>
    <w:p w:rsidR="00645244" w:rsidRPr="00645244" w:rsidRDefault="00645244" w:rsidP="00645244">
      <w:pPr>
        <w:tabs>
          <w:tab w:val="left" w:pos="0"/>
        </w:tabs>
        <w:suppressAutoHyphens/>
        <w:spacing w:after="0" w:line="240" w:lineRule="auto"/>
        <w:jc w:val="both"/>
        <w:rPr>
          <w:rFonts w:ascii="Times New Roman" w:eastAsia="SimSun" w:hAnsi="Times New Roman" w:cs="Times New Roman"/>
          <w:sz w:val="24"/>
          <w:szCs w:val="24"/>
          <w:u w:val="single"/>
          <w:lang w:eastAsia="ar-SA"/>
        </w:rPr>
      </w:pPr>
    </w:p>
    <w:p w:rsidR="00645244" w:rsidRPr="00645244" w:rsidRDefault="00645244" w:rsidP="00645244">
      <w:pPr>
        <w:tabs>
          <w:tab w:val="left" w:pos="0"/>
        </w:tabs>
        <w:suppressAutoHyphens/>
        <w:spacing w:after="0" w:line="240" w:lineRule="auto"/>
        <w:ind w:firstLine="709"/>
        <w:jc w:val="both"/>
        <w:rPr>
          <w:rFonts w:ascii="Times New Roman" w:eastAsia="SimSun" w:hAnsi="Times New Roman" w:cs="Times New Roman"/>
          <w:sz w:val="24"/>
          <w:szCs w:val="24"/>
          <w:u w:val="single"/>
          <w:lang w:eastAsia="ar-SA"/>
        </w:rPr>
      </w:pPr>
      <w:r w:rsidRPr="00645244">
        <w:rPr>
          <w:rFonts w:ascii="Times New Roman" w:eastAsia="SimSun" w:hAnsi="Times New Roman" w:cs="Times New Roman"/>
          <w:sz w:val="24"/>
          <w:szCs w:val="24"/>
          <w:u w:val="single"/>
          <w:lang w:eastAsia="ar-SA"/>
        </w:rPr>
        <w:t>Задачи на 2022 год:</w:t>
      </w:r>
    </w:p>
    <w:p w:rsidR="00645244" w:rsidRPr="00645244" w:rsidRDefault="00645244" w:rsidP="00645244">
      <w:pPr>
        <w:numPr>
          <w:ilvl w:val="0"/>
          <w:numId w:val="29"/>
        </w:numPr>
        <w:tabs>
          <w:tab w:val="left" w:pos="0"/>
        </w:tabs>
        <w:suppressAutoHyphens/>
        <w:spacing w:after="0" w:line="240" w:lineRule="auto"/>
        <w:ind w:left="0" w:firstLine="708"/>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 xml:space="preserve">Реализация проектов «Устройство тротуара по улице Садовая в поселке Мегет» и «Устройство детской площадки по улице Трактовая (в районе мемориального комплекса) в поселке </w:t>
      </w:r>
      <w:proofErr w:type="spellStart"/>
      <w:r w:rsidRPr="00645244">
        <w:rPr>
          <w:rFonts w:ascii="Times New Roman" w:eastAsia="Times New Roman" w:hAnsi="Times New Roman" w:cs="Times New Roman"/>
          <w:sz w:val="24"/>
          <w:szCs w:val="24"/>
          <w:lang w:eastAsia="ar-SA"/>
        </w:rPr>
        <w:t>Стеклянка</w:t>
      </w:r>
      <w:proofErr w:type="spellEnd"/>
      <w:r w:rsidRPr="00645244">
        <w:rPr>
          <w:rFonts w:ascii="Times New Roman" w:eastAsia="Times New Roman" w:hAnsi="Times New Roman" w:cs="Times New Roman"/>
          <w:sz w:val="24"/>
          <w:szCs w:val="24"/>
          <w:lang w:eastAsia="ar-SA"/>
        </w:rPr>
        <w:t>».</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SimSun" w:hAnsi="Times New Roman" w:cs="Times New Roman"/>
          <w:sz w:val="24"/>
          <w:szCs w:val="24"/>
          <w:lang w:eastAsia="ar-SA"/>
        </w:rPr>
        <w:t>Содержание автомобильных дорог общего пользования местного значения в зимний и летний периоды, в летний период с восстановлением профиля автомобильных дорог с гравийным покрытием.</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Проведение ямочного ремонта автомобильных дорог с асфальтобетонным покрытием.</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Содержание малых архитектурных форм (детских игровых площадок).</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Содержание площадок накопления твердых коммунальных отходов на территории частного сектора.</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Содержание территории кладбища.</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 xml:space="preserve">Установка, замена и обслуживание дорожных знаков, нанесение дорожной разметки на автомобильных дорогах с </w:t>
      </w:r>
      <w:r w:rsidRPr="00645244">
        <w:rPr>
          <w:rFonts w:ascii="Times New Roman" w:eastAsia="Calibri" w:hAnsi="Times New Roman" w:cs="Times New Roman"/>
          <w:sz w:val="24"/>
          <w:szCs w:val="24"/>
        </w:rPr>
        <w:t>асфальтобетонным покрытием</w:t>
      </w:r>
      <w:r w:rsidRPr="00645244">
        <w:rPr>
          <w:rFonts w:ascii="Times New Roman" w:eastAsia="Times New Roman" w:hAnsi="Times New Roman" w:cs="Times New Roman"/>
          <w:sz w:val="24"/>
          <w:szCs w:val="24"/>
          <w:lang w:eastAsia="ar-SA"/>
        </w:rPr>
        <w:t xml:space="preserve">. </w:t>
      </w:r>
    </w:p>
    <w:p w:rsidR="00645244" w:rsidRPr="00645244" w:rsidRDefault="00645244" w:rsidP="00645244">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4"/>
          <w:szCs w:val="24"/>
          <w:lang w:eastAsia="ar-SA"/>
        </w:rPr>
      </w:pPr>
      <w:proofErr w:type="gramStart"/>
      <w:r w:rsidRPr="00645244">
        <w:rPr>
          <w:rFonts w:ascii="Times New Roman" w:eastAsia="Times New Roman" w:hAnsi="Times New Roman" w:cs="Times New Roman"/>
          <w:sz w:val="24"/>
          <w:szCs w:val="24"/>
          <w:lang w:eastAsia="ar-SA"/>
        </w:rPr>
        <w:t>Подготовка проектов «Устройство тротуара по переулку Школьный и улице Калинина в поселке Мегет Ангарского городского округа» и «Устройство контейнерных площадок для сбора твердых коммунальных отходов в п. Мегет и в д. Зуй, Совхозная» для участия в конкурсном отборе муниципальных образований для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2023 год.</w:t>
      </w:r>
      <w:proofErr w:type="gramEnd"/>
    </w:p>
    <w:p w:rsidR="00645244" w:rsidRPr="00645244" w:rsidRDefault="00645244" w:rsidP="00645244">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645244" w:rsidRPr="00645244" w:rsidRDefault="00DE1E37" w:rsidP="00645244">
      <w:pPr>
        <w:spacing w:after="0" w:line="240" w:lineRule="auto"/>
        <w:jc w:val="center"/>
        <w:outlineLvl w:val="1"/>
        <w:rPr>
          <w:rFonts w:ascii="Times New Roman" w:eastAsia="SimSun" w:hAnsi="Times New Roman" w:cs="Times New Roman"/>
          <w:b/>
          <w:sz w:val="24"/>
          <w:szCs w:val="24"/>
          <w:lang w:eastAsia="ar-SA"/>
        </w:rPr>
      </w:pPr>
      <w:bookmarkStart w:id="268" w:name="_Toc3900666"/>
      <w:bookmarkStart w:id="269" w:name="_Toc510619467"/>
      <w:bookmarkStart w:id="270" w:name="_Toc99441243"/>
      <w:bookmarkStart w:id="271" w:name="_Toc99532966"/>
      <w:bookmarkStart w:id="272" w:name="_Toc99533323"/>
      <w:bookmarkStart w:id="273" w:name="_Toc99533381"/>
      <w:r>
        <w:rPr>
          <w:rFonts w:ascii="Times New Roman" w:eastAsia="SimSun" w:hAnsi="Times New Roman" w:cs="Times New Roman"/>
          <w:b/>
          <w:sz w:val="24"/>
          <w:szCs w:val="24"/>
          <w:lang w:eastAsia="ar-SA"/>
        </w:rPr>
        <w:t>7</w:t>
      </w:r>
      <w:r w:rsidR="00645244" w:rsidRPr="00645244">
        <w:rPr>
          <w:rFonts w:ascii="Times New Roman" w:eastAsia="SimSun" w:hAnsi="Times New Roman" w:cs="Times New Roman"/>
          <w:b/>
          <w:sz w:val="24"/>
          <w:szCs w:val="24"/>
          <w:lang w:eastAsia="ar-SA"/>
        </w:rPr>
        <w:t xml:space="preserve">.2. </w:t>
      </w:r>
      <w:proofErr w:type="spellStart"/>
      <w:r w:rsidR="00645244" w:rsidRPr="00645244">
        <w:rPr>
          <w:rFonts w:ascii="Times New Roman" w:eastAsia="SimSun" w:hAnsi="Times New Roman" w:cs="Times New Roman"/>
          <w:b/>
          <w:sz w:val="24"/>
          <w:szCs w:val="24"/>
          <w:lang w:eastAsia="ar-SA"/>
        </w:rPr>
        <w:t>Савватеевская</w:t>
      </w:r>
      <w:proofErr w:type="spellEnd"/>
      <w:r w:rsidR="00645244" w:rsidRPr="00645244">
        <w:rPr>
          <w:rFonts w:ascii="Times New Roman" w:eastAsia="SimSun" w:hAnsi="Times New Roman" w:cs="Times New Roman"/>
          <w:b/>
          <w:sz w:val="24"/>
          <w:szCs w:val="24"/>
          <w:lang w:eastAsia="ar-SA"/>
        </w:rPr>
        <w:t xml:space="preserve"> территория</w:t>
      </w:r>
      <w:bookmarkEnd w:id="268"/>
      <w:bookmarkEnd w:id="269"/>
      <w:bookmarkEnd w:id="270"/>
      <w:bookmarkEnd w:id="271"/>
      <w:bookmarkEnd w:id="272"/>
      <w:bookmarkEnd w:id="273"/>
    </w:p>
    <w:p w:rsidR="00645244" w:rsidRPr="00645244" w:rsidRDefault="00645244" w:rsidP="00645244">
      <w:pPr>
        <w:spacing w:after="0" w:line="240" w:lineRule="auto"/>
        <w:ind w:firstLine="709"/>
        <w:contextualSpacing/>
        <w:jc w:val="both"/>
        <w:rPr>
          <w:rFonts w:ascii="Times New Roman" w:eastAsia="Calibri" w:hAnsi="Times New Roman" w:cs="Times New Roman"/>
          <w:color w:val="00B050"/>
          <w:sz w:val="24"/>
          <w:szCs w:val="24"/>
        </w:rPr>
      </w:pPr>
    </w:p>
    <w:p w:rsidR="00645244" w:rsidRPr="00645244" w:rsidRDefault="00645244" w:rsidP="00645244">
      <w:pPr>
        <w:tabs>
          <w:tab w:val="left" w:pos="0"/>
        </w:tabs>
        <w:suppressAutoHyphens/>
        <w:spacing w:after="0" w:line="240" w:lineRule="auto"/>
        <w:ind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 xml:space="preserve">Для решения задач на </w:t>
      </w:r>
      <w:proofErr w:type="spellStart"/>
      <w:r w:rsidRPr="00645244">
        <w:rPr>
          <w:rFonts w:ascii="Times New Roman" w:eastAsia="Calibri" w:hAnsi="Times New Roman" w:cs="Times New Roman"/>
          <w:sz w:val="24"/>
          <w:szCs w:val="24"/>
        </w:rPr>
        <w:t>Савватеевской</w:t>
      </w:r>
      <w:proofErr w:type="spellEnd"/>
      <w:r w:rsidRPr="00645244">
        <w:rPr>
          <w:rFonts w:ascii="Times New Roman" w:eastAsia="SimSun" w:hAnsi="Times New Roman" w:cs="Times New Roman"/>
          <w:sz w:val="24"/>
          <w:szCs w:val="24"/>
          <w:lang w:eastAsia="ar-SA"/>
        </w:rPr>
        <w:t xml:space="preserve"> территории в 2021 году при благоустройстве территории выполнены следующие работы:</w:t>
      </w:r>
    </w:p>
    <w:p w:rsidR="00645244" w:rsidRPr="00645244" w:rsidRDefault="00645244" w:rsidP="00645244">
      <w:pPr>
        <w:numPr>
          <w:ilvl w:val="0"/>
          <w:numId w:val="85"/>
        </w:numPr>
        <w:suppressAutoHyphen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по техническому обслуживанию и текущему ремонту сетей наружного освещения общей протяжностью 8,6 км, заменено 18 ламп в светильниках уличного освещения, вновь установлены уличные светильники в количестве 9 штук по </w:t>
      </w:r>
      <w:r w:rsidRPr="00645244">
        <w:rPr>
          <w:rFonts w:ascii="Times New Roman" w:eastAsia="Calibri" w:hAnsi="Times New Roman" w:cs="Times New Roman"/>
          <w:sz w:val="24"/>
          <w:szCs w:val="24"/>
        </w:rPr>
        <w:lastRenderedPageBreak/>
        <w:t>ул. Спортивная и ул. Молодежная, увеличив протяженность освещенных улиц на 0,8 км;</w:t>
      </w:r>
    </w:p>
    <w:p w:rsidR="00645244" w:rsidRPr="00645244" w:rsidRDefault="00645244" w:rsidP="00645244">
      <w:pPr>
        <w:numPr>
          <w:ilvl w:val="0"/>
          <w:numId w:val="85"/>
        </w:numPr>
        <w:suppressAutoHyphen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по содержанию и ремонту существующих 5 игровых площадок, в части замены крепежных деталей, сгнивших деревянных элементов, частей оборудования на существующих детских игровых площадках в п. </w:t>
      </w:r>
      <w:proofErr w:type="spellStart"/>
      <w:r w:rsidRPr="00645244">
        <w:rPr>
          <w:rFonts w:ascii="Times New Roman" w:eastAsia="Calibri" w:hAnsi="Times New Roman" w:cs="Times New Roman"/>
          <w:sz w:val="24"/>
          <w:szCs w:val="24"/>
        </w:rPr>
        <w:t>Новоодинск</w:t>
      </w:r>
      <w:proofErr w:type="spellEnd"/>
      <w:r w:rsidRPr="00645244">
        <w:rPr>
          <w:rFonts w:ascii="Times New Roman" w:eastAsia="Calibri" w:hAnsi="Times New Roman" w:cs="Times New Roman"/>
          <w:sz w:val="24"/>
          <w:szCs w:val="24"/>
        </w:rPr>
        <w:t>, п. Звездочка и с. Савватеевка;</w:t>
      </w:r>
    </w:p>
    <w:p w:rsidR="00645244" w:rsidRPr="00645244" w:rsidRDefault="00645244" w:rsidP="00645244">
      <w:pPr>
        <w:numPr>
          <w:ilvl w:val="0"/>
          <w:numId w:val="85"/>
        </w:numPr>
        <w:suppressAutoHyphen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по содержанию территории кладбища;</w:t>
      </w:r>
    </w:p>
    <w:p w:rsidR="00645244" w:rsidRPr="00645244" w:rsidRDefault="00645244" w:rsidP="00645244">
      <w:pPr>
        <w:numPr>
          <w:ilvl w:val="0"/>
          <w:numId w:val="85"/>
        </w:numPr>
        <w:suppressAutoHyphen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по содержанию 7 контейнерных площадок для сбора твердых коммунальных отходов, расположенных в с. Савватеевка, п. </w:t>
      </w:r>
      <w:proofErr w:type="spellStart"/>
      <w:r w:rsidRPr="00645244">
        <w:rPr>
          <w:rFonts w:ascii="Times New Roman" w:eastAsia="Calibri" w:hAnsi="Times New Roman" w:cs="Times New Roman"/>
          <w:sz w:val="24"/>
          <w:szCs w:val="24"/>
        </w:rPr>
        <w:t>Новоодинск</w:t>
      </w:r>
      <w:proofErr w:type="spellEnd"/>
      <w:r w:rsidRPr="00645244">
        <w:rPr>
          <w:rFonts w:ascii="Times New Roman" w:eastAsia="Calibri" w:hAnsi="Times New Roman" w:cs="Times New Roman"/>
          <w:sz w:val="24"/>
          <w:szCs w:val="24"/>
        </w:rPr>
        <w:t xml:space="preserve">, п. Звездочка; </w:t>
      </w:r>
      <w:proofErr w:type="gramStart"/>
      <w:r w:rsidRPr="00645244">
        <w:rPr>
          <w:rFonts w:ascii="Times New Roman" w:eastAsia="Calibri" w:hAnsi="Times New Roman" w:cs="Times New Roman"/>
          <w:sz w:val="24"/>
          <w:szCs w:val="24"/>
        </w:rPr>
        <w:t>приобретены</w:t>
      </w:r>
      <w:proofErr w:type="gramEnd"/>
      <w:r w:rsidRPr="00645244">
        <w:rPr>
          <w:rFonts w:ascii="Times New Roman" w:eastAsia="Calibri" w:hAnsi="Times New Roman" w:cs="Times New Roman"/>
          <w:sz w:val="24"/>
          <w:szCs w:val="24"/>
        </w:rPr>
        <w:t xml:space="preserve"> и установлены на контейнерных площадках 11 контейнеров для сбора твердых коммунальных отходов (крупногабаритного мусора) и 1 бункер-накопитель установлен в с. Савватеевка.</w:t>
      </w:r>
    </w:p>
    <w:p w:rsidR="00645244" w:rsidRPr="00645244" w:rsidRDefault="00645244" w:rsidP="00645244">
      <w:pPr>
        <w:tabs>
          <w:tab w:val="left" w:pos="0"/>
        </w:tabs>
        <w:suppressAutoHyphens/>
        <w:spacing w:after="0" w:line="240" w:lineRule="auto"/>
        <w:ind w:firstLine="709"/>
        <w:contextualSpacing/>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Осуществлялось строительство, содержание и ремонт автомобильных дорог общего пользования местного значения:</w:t>
      </w:r>
    </w:p>
    <w:p w:rsidR="00645244" w:rsidRPr="00645244" w:rsidRDefault="00645244" w:rsidP="00645244">
      <w:pPr>
        <w:numPr>
          <w:ilvl w:val="0"/>
          <w:numId w:val="86"/>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645244">
        <w:rPr>
          <w:rFonts w:ascii="Times New Roman" w:eastAsia="SimSun" w:hAnsi="Times New Roman" w:cs="Times New Roman"/>
          <w:sz w:val="24"/>
          <w:szCs w:val="24"/>
          <w:lang w:eastAsia="ar-SA"/>
        </w:rPr>
        <w:t>содержание автомобильных дорог общего пользования местного значения в зимний и летний периоды;</w:t>
      </w:r>
    </w:p>
    <w:p w:rsidR="00645244" w:rsidRPr="00645244" w:rsidRDefault="00645244" w:rsidP="00645244">
      <w:pPr>
        <w:numPr>
          <w:ilvl w:val="0"/>
          <w:numId w:val="86"/>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проведение ямочного ремонта автодорожного полотна.</w:t>
      </w:r>
    </w:p>
    <w:p w:rsidR="00645244" w:rsidRPr="00645244" w:rsidRDefault="00645244" w:rsidP="00645244">
      <w:pPr>
        <w:spacing w:after="0" w:line="240" w:lineRule="auto"/>
        <w:ind w:firstLine="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Обеспечивалась безопасность дорожного движения. Были проведены работы по обслуживанию 55 дорожных  знаков, проведены мероприятия по нанесению разметки.</w:t>
      </w:r>
    </w:p>
    <w:p w:rsidR="00645244" w:rsidRPr="00645244" w:rsidRDefault="00645244" w:rsidP="00645244">
      <w:pPr>
        <w:tabs>
          <w:tab w:val="left" w:pos="0"/>
        </w:tabs>
        <w:suppressAutoHyphens/>
        <w:spacing w:after="0" w:line="240" w:lineRule="auto"/>
        <w:ind w:firstLine="709"/>
        <w:contextualSpacing/>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В 2021 году проводился ремонт муниципального жилищного фонда</w:t>
      </w:r>
      <w:r w:rsidRPr="00645244">
        <w:rPr>
          <w:rFonts w:ascii="Times New Roman" w:eastAsia="Times New Roman" w:hAnsi="Times New Roman" w:cs="Times New Roman"/>
          <w:sz w:val="24"/>
          <w:szCs w:val="24"/>
          <w:lang w:eastAsia="ar-SA"/>
        </w:rPr>
        <w:t xml:space="preserve"> </w:t>
      </w:r>
      <w:r w:rsidRPr="00645244">
        <w:rPr>
          <w:rFonts w:ascii="Times New Roman" w:eastAsia="Times New Roman" w:hAnsi="Times New Roman" w:cs="Times New Roman"/>
          <w:sz w:val="24"/>
          <w:szCs w:val="26"/>
          <w:lang w:eastAsia="ru-RU"/>
        </w:rPr>
        <w:t>муниципального жилого помещения, расположенного по адресу: ул. Школьная, д. 48 а, кв. 3/12, с. Савватеевка АГО.</w:t>
      </w:r>
    </w:p>
    <w:p w:rsidR="00645244" w:rsidRPr="00645244" w:rsidRDefault="00645244" w:rsidP="00645244">
      <w:pPr>
        <w:tabs>
          <w:tab w:val="left" w:pos="317"/>
        </w:tabs>
        <w:spacing w:after="0" w:line="240" w:lineRule="auto"/>
        <w:ind w:firstLine="709"/>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Организовывались следующие досуговые, физкультурные и культурные мероприятия:</w:t>
      </w:r>
    </w:p>
    <w:p w:rsidR="00645244" w:rsidRPr="00645244" w:rsidRDefault="00645244" w:rsidP="00645244">
      <w:pPr>
        <w:numPr>
          <w:ilvl w:val="4"/>
          <w:numId w:val="87"/>
        </w:numPr>
        <w:spacing w:after="0" w:line="240" w:lineRule="auto"/>
        <w:ind w:left="709" w:hanging="709"/>
        <w:jc w:val="both"/>
        <w:rPr>
          <w:rFonts w:ascii="Times New Roman" w:eastAsia="Times New Roman" w:hAnsi="Times New Roman" w:cs="Times New Roman"/>
          <w:sz w:val="26"/>
          <w:szCs w:val="20"/>
          <w:lang w:eastAsia="ru-RU"/>
        </w:rPr>
      </w:pPr>
      <w:r w:rsidRPr="00645244">
        <w:rPr>
          <w:rFonts w:ascii="Times New Roman" w:eastAsia="Times New Roman" w:hAnsi="Times New Roman" w:cs="Times New Roman"/>
          <w:sz w:val="24"/>
          <w:szCs w:val="24"/>
          <w:lang w:eastAsia="ru-RU"/>
        </w:rPr>
        <w:t>проведены общегородские мероприятия в День Победы, День России, проведены мероприятия по народному календарю: Васильев вечер, Ефремов день, Троица, а также мероприятия в рамках проекта «Культура для школьников»;</w:t>
      </w:r>
    </w:p>
    <w:p w:rsidR="00645244" w:rsidRPr="00645244" w:rsidRDefault="00645244" w:rsidP="00645244">
      <w:pPr>
        <w:numPr>
          <w:ilvl w:val="4"/>
          <w:numId w:val="87"/>
        </w:numPr>
        <w:spacing w:after="0" w:line="240" w:lineRule="auto"/>
        <w:ind w:left="709" w:hanging="709"/>
        <w:jc w:val="both"/>
        <w:rPr>
          <w:rFonts w:ascii="Times New Roman" w:eastAsia="Times New Roman" w:hAnsi="Times New Roman" w:cs="Times New Roman"/>
          <w:sz w:val="26"/>
          <w:szCs w:val="20"/>
          <w:lang w:eastAsia="ru-RU"/>
        </w:rPr>
      </w:pPr>
      <w:r w:rsidRPr="00645244">
        <w:rPr>
          <w:rFonts w:ascii="Times New Roman" w:eastAsia="Times New Roman" w:hAnsi="Times New Roman" w:cs="Times New Roman"/>
          <w:sz w:val="24"/>
          <w:szCs w:val="24"/>
          <w:lang w:eastAsia="ru-RU"/>
        </w:rPr>
        <w:t>организована работа инструктора-организатора с населением по месту жительства, проведены зимние сельские игры, хоккейный сезон среди дворовых команд. Участие в данных мероприятиях приняли 170 человек;</w:t>
      </w:r>
    </w:p>
    <w:p w:rsidR="00645244" w:rsidRPr="00645244" w:rsidRDefault="00645244" w:rsidP="00645244">
      <w:pPr>
        <w:numPr>
          <w:ilvl w:val="4"/>
          <w:numId w:val="87"/>
        </w:numPr>
        <w:spacing w:after="0" w:line="240" w:lineRule="auto"/>
        <w:ind w:left="709" w:hanging="709"/>
        <w:jc w:val="both"/>
        <w:rPr>
          <w:rFonts w:ascii="Times New Roman" w:eastAsia="Times New Roman" w:hAnsi="Times New Roman" w:cs="Times New Roman"/>
          <w:sz w:val="26"/>
          <w:szCs w:val="20"/>
          <w:lang w:eastAsia="ru-RU"/>
        </w:rPr>
      </w:pPr>
      <w:r w:rsidRPr="00645244">
        <w:rPr>
          <w:rFonts w:ascii="Times New Roman" w:eastAsia="Times New Roman" w:hAnsi="Times New Roman" w:cs="Times New Roman"/>
          <w:sz w:val="24"/>
          <w:szCs w:val="24"/>
          <w:lang w:eastAsia="ru-RU"/>
        </w:rPr>
        <w:t>для молодежи была проведена интерактивная развивающая игра для учащихся старших классов «</w:t>
      </w:r>
      <w:proofErr w:type="spellStart"/>
      <w:r w:rsidRPr="00645244">
        <w:rPr>
          <w:rFonts w:ascii="Times New Roman" w:eastAsia="Times New Roman" w:hAnsi="Times New Roman" w:cs="Times New Roman"/>
          <w:sz w:val="24"/>
          <w:szCs w:val="24"/>
          <w:lang w:eastAsia="ru-RU"/>
        </w:rPr>
        <w:t>Игромания</w:t>
      </w:r>
      <w:proofErr w:type="spellEnd"/>
      <w:r w:rsidRPr="00645244">
        <w:rPr>
          <w:rFonts w:ascii="Times New Roman" w:eastAsia="Times New Roman" w:hAnsi="Times New Roman" w:cs="Times New Roman"/>
          <w:sz w:val="24"/>
          <w:szCs w:val="24"/>
          <w:lang w:eastAsia="ru-RU"/>
        </w:rPr>
        <w:t>» и Школа актива. Охват молодежи по мероприятиям составил 180 человек</w:t>
      </w:r>
      <w:r w:rsidRPr="00645244">
        <w:rPr>
          <w:rFonts w:ascii="Times New Roman" w:eastAsia="Times New Roman" w:hAnsi="Times New Roman" w:cs="Times New Roman"/>
          <w:sz w:val="26"/>
          <w:szCs w:val="20"/>
          <w:lang w:eastAsia="ru-RU"/>
        </w:rPr>
        <w:t>.</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В 2021 году в рамках региональной программы капитального ремонта общего имущества в многоквартирных домах на территории Иркутской области на 2014-2043 годы проведен капитальный ремонт кровли многоквартирного жилого дома (ул. </w:t>
      </w:r>
      <w:proofErr w:type="gramStart"/>
      <w:r w:rsidRPr="00645244">
        <w:rPr>
          <w:rFonts w:ascii="Times New Roman" w:eastAsia="Calibri" w:hAnsi="Times New Roman" w:cs="Times New Roman"/>
          <w:sz w:val="24"/>
          <w:szCs w:val="24"/>
        </w:rPr>
        <w:t>Школьная</w:t>
      </w:r>
      <w:proofErr w:type="gramEnd"/>
      <w:r w:rsidRPr="00645244">
        <w:rPr>
          <w:rFonts w:ascii="Times New Roman" w:eastAsia="Calibri" w:hAnsi="Times New Roman" w:cs="Times New Roman"/>
          <w:sz w:val="24"/>
          <w:szCs w:val="24"/>
        </w:rPr>
        <w:t xml:space="preserve">, д.48 а). </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в рамках государственной программы Иркутской области «Развитие жилищно-коммунального хозяйства и повышение </w:t>
      </w:r>
      <w:proofErr w:type="spellStart"/>
      <w:r w:rsidRPr="00645244">
        <w:rPr>
          <w:rFonts w:ascii="Times New Roman" w:eastAsia="Calibri" w:hAnsi="Times New Roman" w:cs="Times New Roman"/>
          <w:sz w:val="24"/>
          <w:szCs w:val="24"/>
        </w:rPr>
        <w:t>энергоэффективности</w:t>
      </w:r>
      <w:proofErr w:type="spellEnd"/>
      <w:r w:rsidRPr="00645244">
        <w:rPr>
          <w:rFonts w:ascii="Times New Roman" w:eastAsia="Calibri" w:hAnsi="Times New Roman" w:cs="Times New Roman"/>
          <w:sz w:val="24"/>
          <w:szCs w:val="24"/>
        </w:rPr>
        <w:t xml:space="preserve"> Иркутской области» на 2019 - 2024 годы начались работы по реконструкции канализационно-очистных сооружений мощностью 500 м</w:t>
      </w:r>
      <w:r w:rsidRPr="00645244">
        <w:rPr>
          <w:rFonts w:ascii="Times New Roman" w:eastAsia="Calibri" w:hAnsi="Times New Roman" w:cs="Times New Roman"/>
          <w:sz w:val="24"/>
          <w:szCs w:val="24"/>
          <w:vertAlign w:val="superscript"/>
        </w:rPr>
        <w:t>3</w:t>
      </w:r>
      <w:r w:rsidRPr="00645244">
        <w:rPr>
          <w:rFonts w:ascii="Times New Roman" w:eastAsia="Calibri" w:hAnsi="Times New Roman" w:cs="Times New Roman"/>
          <w:sz w:val="24"/>
          <w:szCs w:val="24"/>
        </w:rPr>
        <w:t xml:space="preserve"> в сутки в с. Савватеевка.</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Задача на 2022 год:</w:t>
      </w:r>
    </w:p>
    <w:p w:rsidR="00645244" w:rsidRPr="00645244" w:rsidRDefault="00645244" w:rsidP="00645244">
      <w:pPr>
        <w:suppressAutoHyphens/>
        <w:spacing w:after="0" w:line="240" w:lineRule="auto"/>
        <w:ind w:firstLine="709"/>
        <w:jc w:val="both"/>
        <w:rPr>
          <w:rFonts w:ascii="Times New Roman" w:eastAsia="SimSun" w:hAnsi="Times New Roman" w:cs="Times New Roman"/>
          <w:sz w:val="24"/>
          <w:szCs w:val="24"/>
          <w:lang w:eastAsia="ar-SA"/>
        </w:rPr>
      </w:pPr>
      <w:r w:rsidRPr="00645244">
        <w:rPr>
          <w:rFonts w:ascii="Times New Roman" w:eastAsia="Calibri" w:hAnsi="Times New Roman" w:cs="Times New Roman"/>
          <w:sz w:val="24"/>
          <w:szCs w:val="24"/>
        </w:rPr>
        <w:t xml:space="preserve">Проведение </w:t>
      </w:r>
      <w:r w:rsidRPr="00645244">
        <w:rPr>
          <w:rFonts w:ascii="Times New Roman" w:eastAsia="SimSun" w:hAnsi="Times New Roman" w:cs="Times New Roman"/>
          <w:sz w:val="24"/>
          <w:szCs w:val="24"/>
          <w:lang w:eastAsia="ar-SA"/>
        </w:rPr>
        <w:t xml:space="preserve">комплекса мероприятий, направленных на создание комфортных условий проживания граждан в населенных пунктах </w:t>
      </w:r>
      <w:proofErr w:type="spellStart"/>
      <w:r w:rsidRPr="00645244">
        <w:rPr>
          <w:rFonts w:ascii="Times New Roman" w:eastAsia="SimSun" w:hAnsi="Times New Roman" w:cs="Times New Roman"/>
          <w:sz w:val="24"/>
          <w:szCs w:val="24"/>
          <w:lang w:eastAsia="ar-SA"/>
        </w:rPr>
        <w:t>Савватеевской</w:t>
      </w:r>
      <w:proofErr w:type="spellEnd"/>
      <w:r w:rsidRPr="00645244">
        <w:rPr>
          <w:rFonts w:ascii="Times New Roman" w:eastAsia="SimSun" w:hAnsi="Times New Roman" w:cs="Times New Roman"/>
          <w:sz w:val="24"/>
          <w:szCs w:val="24"/>
          <w:lang w:eastAsia="ar-SA"/>
        </w:rPr>
        <w:t xml:space="preserve"> территории. </w:t>
      </w:r>
    </w:p>
    <w:p w:rsidR="00645244" w:rsidRPr="00645244" w:rsidRDefault="00645244" w:rsidP="00645244">
      <w:pPr>
        <w:tabs>
          <w:tab w:val="left" w:pos="0"/>
        </w:tabs>
        <w:suppressAutoHyphens/>
        <w:spacing w:after="0" w:line="240" w:lineRule="auto"/>
        <w:contextualSpacing/>
        <w:jc w:val="both"/>
        <w:rPr>
          <w:rFonts w:ascii="Times New Roman" w:eastAsia="Calibri" w:hAnsi="Times New Roman" w:cs="Times New Roman"/>
          <w:sz w:val="24"/>
          <w:szCs w:val="24"/>
        </w:rPr>
      </w:pPr>
    </w:p>
    <w:p w:rsidR="00645244" w:rsidRPr="00645244" w:rsidRDefault="00DE1E37" w:rsidP="00645244">
      <w:pPr>
        <w:spacing w:after="0" w:line="240" w:lineRule="auto"/>
        <w:jc w:val="center"/>
        <w:outlineLvl w:val="1"/>
        <w:rPr>
          <w:rFonts w:ascii="Times New Roman" w:eastAsia="Times New Roman" w:hAnsi="Times New Roman" w:cs="Times New Roman"/>
          <w:b/>
          <w:sz w:val="24"/>
          <w:szCs w:val="24"/>
        </w:rPr>
      </w:pPr>
      <w:bookmarkStart w:id="274" w:name="_Toc3900667"/>
      <w:bookmarkStart w:id="275" w:name="_Toc510619468"/>
      <w:bookmarkStart w:id="276" w:name="_Toc99441244"/>
      <w:bookmarkStart w:id="277" w:name="_Toc99532967"/>
      <w:bookmarkStart w:id="278" w:name="_Toc99533324"/>
      <w:bookmarkStart w:id="279" w:name="_Toc99533382"/>
      <w:r>
        <w:rPr>
          <w:rFonts w:ascii="Times New Roman" w:eastAsia="Times New Roman" w:hAnsi="Times New Roman" w:cs="Times New Roman"/>
          <w:b/>
          <w:sz w:val="24"/>
          <w:szCs w:val="24"/>
        </w:rPr>
        <w:t>7</w:t>
      </w:r>
      <w:r w:rsidR="00645244" w:rsidRPr="00645244">
        <w:rPr>
          <w:rFonts w:ascii="Times New Roman" w:eastAsia="Times New Roman" w:hAnsi="Times New Roman" w:cs="Times New Roman"/>
          <w:b/>
          <w:sz w:val="24"/>
          <w:szCs w:val="24"/>
        </w:rPr>
        <w:t xml:space="preserve">.3. </w:t>
      </w:r>
      <w:proofErr w:type="spellStart"/>
      <w:r w:rsidR="00645244" w:rsidRPr="00645244">
        <w:rPr>
          <w:rFonts w:ascii="Times New Roman" w:eastAsia="Times New Roman" w:hAnsi="Times New Roman" w:cs="Times New Roman"/>
          <w:b/>
          <w:sz w:val="24"/>
          <w:szCs w:val="24"/>
        </w:rPr>
        <w:t>Одинская</w:t>
      </w:r>
      <w:proofErr w:type="spellEnd"/>
      <w:r w:rsidR="00645244" w:rsidRPr="00645244">
        <w:rPr>
          <w:rFonts w:ascii="Times New Roman" w:eastAsia="Times New Roman" w:hAnsi="Times New Roman" w:cs="Times New Roman"/>
          <w:b/>
          <w:sz w:val="24"/>
          <w:szCs w:val="24"/>
        </w:rPr>
        <w:t xml:space="preserve"> территория</w:t>
      </w:r>
      <w:bookmarkEnd w:id="274"/>
      <w:bookmarkEnd w:id="275"/>
      <w:bookmarkEnd w:id="276"/>
      <w:bookmarkEnd w:id="277"/>
      <w:bookmarkEnd w:id="278"/>
      <w:bookmarkEnd w:id="279"/>
    </w:p>
    <w:p w:rsidR="00645244" w:rsidRPr="00645244" w:rsidRDefault="00645244" w:rsidP="00645244">
      <w:pPr>
        <w:spacing w:after="0" w:line="240" w:lineRule="auto"/>
        <w:rPr>
          <w:rFonts w:ascii="Times New Roman" w:eastAsia="Calibri" w:hAnsi="Times New Roman" w:cs="Times New Roman"/>
          <w:sz w:val="24"/>
        </w:rPr>
      </w:pPr>
    </w:p>
    <w:p w:rsidR="00645244" w:rsidRPr="00645244" w:rsidRDefault="00645244" w:rsidP="00645244">
      <w:pPr>
        <w:spacing w:after="0" w:line="240" w:lineRule="auto"/>
        <w:ind w:firstLine="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В 2021 году на Одинской территории особое внимание уделялось </w:t>
      </w:r>
      <w:proofErr w:type="gramStart"/>
      <w:r w:rsidRPr="00645244">
        <w:rPr>
          <w:rFonts w:ascii="Times New Roman" w:eastAsia="Calibri" w:hAnsi="Times New Roman" w:cs="Times New Roman"/>
          <w:sz w:val="24"/>
          <w:szCs w:val="24"/>
        </w:rPr>
        <w:t>контролю за</w:t>
      </w:r>
      <w:proofErr w:type="gramEnd"/>
      <w:r w:rsidRPr="00645244">
        <w:rPr>
          <w:rFonts w:ascii="Times New Roman" w:eastAsia="Calibri" w:hAnsi="Times New Roman" w:cs="Times New Roman"/>
          <w:sz w:val="24"/>
          <w:szCs w:val="24"/>
        </w:rPr>
        <w:t xml:space="preserve"> решением вопросов в области жилищно-коммунального хозяйства, благоустройства, </w:t>
      </w:r>
      <w:r w:rsidRPr="00645244">
        <w:rPr>
          <w:rFonts w:ascii="Times New Roman" w:eastAsia="Calibri" w:hAnsi="Times New Roman" w:cs="Times New Roman"/>
          <w:sz w:val="24"/>
          <w:szCs w:val="24"/>
        </w:rPr>
        <w:lastRenderedPageBreak/>
        <w:t xml:space="preserve">санитарного состояния населенных пунктов, содержания и ремонта автомобильных дорог общего пользования местного значения. Проводилась работа, направленная на выявление нарушителей правил благоустройства на территории населенных пунктов. Осуществлялась профилактическая работа по мерам противопожарной безопасности среди населения. Регулярно проводились сходы и </w:t>
      </w:r>
      <w:proofErr w:type="spellStart"/>
      <w:r w:rsidRPr="00645244">
        <w:rPr>
          <w:rFonts w:ascii="Times New Roman" w:eastAsia="Calibri" w:hAnsi="Times New Roman" w:cs="Times New Roman"/>
          <w:sz w:val="24"/>
          <w:szCs w:val="24"/>
        </w:rPr>
        <w:t>подворовые</w:t>
      </w:r>
      <w:proofErr w:type="spellEnd"/>
      <w:r w:rsidRPr="00645244">
        <w:rPr>
          <w:rFonts w:ascii="Times New Roman" w:eastAsia="Calibri" w:hAnsi="Times New Roman" w:cs="Times New Roman"/>
          <w:sz w:val="24"/>
          <w:szCs w:val="24"/>
        </w:rPr>
        <w:t xml:space="preserve"> обходы с распространением информации по вопросам соблюдения мер первичной пожарной безопасности. </w:t>
      </w:r>
    </w:p>
    <w:p w:rsidR="00645244" w:rsidRPr="00645244" w:rsidRDefault="00645244" w:rsidP="00645244">
      <w:pPr>
        <w:tabs>
          <w:tab w:val="left" w:pos="0"/>
        </w:tabs>
        <w:suppressAutoHyphens/>
        <w:spacing w:after="0" w:line="240" w:lineRule="auto"/>
        <w:ind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 xml:space="preserve">Для решения задач на Одинской территории в 2021 году были выполнены следующие работы по благоустройству территории: </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текущий ремонт и обслуживание  сетей уличного освещения в с. Одинск, з. Ивановка, д. </w:t>
      </w:r>
      <w:proofErr w:type="spellStart"/>
      <w:r w:rsidRPr="00645244">
        <w:rPr>
          <w:rFonts w:ascii="Times New Roman" w:eastAsia="Calibri" w:hAnsi="Times New Roman" w:cs="Times New Roman"/>
          <w:sz w:val="24"/>
          <w:szCs w:val="24"/>
        </w:rPr>
        <w:t>Чебогоры</w:t>
      </w:r>
      <w:proofErr w:type="spellEnd"/>
      <w:r w:rsidRPr="00645244">
        <w:rPr>
          <w:rFonts w:ascii="Times New Roman" w:eastAsia="Calibri" w:hAnsi="Times New Roman" w:cs="Times New Roman"/>
          <w:sz w:val="24"/>
          <w:szCs w:val="24"/>
        </w:rPr>
        <w:t xml:space="preserve"> общей протяженностью 9,6 км;</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монтаж сетей уличного освещения в с. Одинск, ул. Ленина, протяженностью 0,187 км (4 светильника), установка 8 новых светодиодных светильников по улицам  с. Одинск;</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 xml:space="preserve">ремонтные работы ВЛ-0,4 </w:t>
      </w:r>
      <w:proofErr w:type="spellStart"/>
      <w:r w:rsidRPr="00645244">
        <w:rPr>
          <w:rFonts w:ascii="Times New Roman" w:eastAsia="Calibri" w:hAnsi="Times New Roman" w:cs="Times New Roman"/>
          <w:sz w:val="24"/>
          <w:szCs w:val="24"/>
        </w:rPr>
        <w:t>кВ</w:t>
      </w:r>
      <w:proofErr w:type="spellEnd"/>
      <w:r w:rsidRPr="00645244">
        <w:rPr>
          <w:rFonts w:ascii="Times New Roman" w:eastAsia="Calibri" w:hAnsi="Times New Roman" w:cs="Times New Roman"/>
          <w:sz w:val="24"/>
          <w:szCs w:val="24"/>
        </w:rPr>
        <w:t xml:space="preserve"> (воздушная линия), расположенной по адресу:</w:t>
      </w:r>
      <w:proofErr w:type="gramEnd"/>
      <w:r w:rsidRPr="00645244">
        <w:rPr>
          <w:rFonts w:ascii="Times New Roman" w:eastAsia="Calibri" w:hAnsi="Times New Roman" w:cs="Times New Roman"/>
          <w:sz w:val="24"/>
          <w:szCs w:val="24"/>
        </w:rPr>
        <w:t xml:space="preserve"> Иркутская область, Ангарский район, з. </w:t>
      </w:r>
      <w:proofErr w:type="spellStart"/>
      <w:r w:rsidRPr="00645244">
        <w:rPr>
          <w:rFonts w:ascii="Times New Roman" w:eastAsia="Calibri" w:hAnsi="Times New Roman" w:cs="Times New Roman"/>
          <w:sz w:val="24"/>
          <w:szCs w:val="24"/>
        </w:rPr>
        <w:t>Якимовка</w:t>
      </w:r>
      <w:proofErr w:type="spellEnd"/>
      <w:r w:rsidRPr="00645244">
        <w:rPr>
          <w:rFonts w:ascii="Times New Roman" w:eastAsia="Calibri" w:hAnsi="Times New Roman" w:cs="Times New Roman"/>
          <w:sz w:val="24"/>
          <w:szCs w:val="24"/>
        </w:rPr>
        <w:t xml:space="preserve">, ул. Центральная, 18, фидер 1, опора 1 (замена аварийной опоры на </w:t>
      </w:r>
      <w:proofErr w:type="gramStart"/>
      <w:r w:rsidRPr="00645244">
        <w:rPr>
          <w:rFonts w:ascii="Times New Roman" w:eastAsia="Calibri" w:hAnsi="Times New Roman" w:cs="Times New Roman"/>
          <w:sz w:val="24"/>
          <w:szCs w:val="24"/>
        </w:rPr>
        <w:t>железобетонную</w:t>
      </w:r>
      <w:proofErr w:type="gramEnd"/>
      <w:r w:rsidRPr="00645244">
        <w:rPr>
          <w:rFonts w:ascii="Times New Roman" w:eastAsia="Calibri" w:hAnsi="Times New Roman" w:cs="Times New Roman"/>
          <w:sz w:val="24"/>
          <w:szCs w:val="24"/>
        </w:rPr>
        <w:t>);</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техническое присоединение уличного освещения по адресу: ул. </w:t>
      </w:r>
      <w:proofErr w:type="spellStart"/>
      <w:r w:rsidRPr="00645244">
        <w:rPr>
          <w:rFonts w:ascii="Times New Roman" w:eastAsia="Calibri" w:hAnsi="Times New Roman" w:cs="Times New Roman"/>
          <w:sz w:val="24"/>
          <w:szCs w:val="24"/>
        </w:rPr>
        <w:t>Самодумовка</w:t>
      </w:r>
      <w:proofErr w:type="spellEnd"/>
      <w:r w:rsidRPr="00645244">
        <w:rPr>
          <w:rFonts w:ascii="Times New Roman" w:eastAsia="Calibri" w:hAnsi="Times New Roman" w:cs="Times New Roman"/>
          <w:sz w:val="24"/>
          <w:szCs w:val="24"/>
        </w:rPr>
        <w:t>, з. Ивановка;</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r w:rsidRPr="00645244">
        <w:rPr>
          <w:rFonts w:ascii="Times New Roman" w:eastAsia="Calibri" w:hAnsi="Times New Roman" w:cs="Times New Roman"/>
          <w:sz w:val="24"/>
          <w:szCs w:val="24"/>
        </w:rPr>
        <w:t xml:space="preserve">текущее обслуживание и ремонт 7 детских площадок в с. Одинск, д. </w:t>
      </w:r>
      <w:proofErr w:type="spellStart"/>
      <w:r w:rsidRPr="00645244">
        <w:rPr>
          <w:rFonts w:ascii="Times New Roman" w:eastAsia="Calibri" w:hAnsi="Times New Roman" w:cs="Times New Roman"/>
          <w:sz w:val="24"/>
          <w:szCs w:val="24"/>
        </w:rPr>
        <w:t>Чебогоры</w:t>
      </w:r>
      <w:proofErr w:type="spellEnd"/>
      <w:r w:rsidRPr="00645244">
        <w:rPr>
          <w:rFonts w:ascii="Times New Roman" w:eastAsia="Calibri" w:hAnsi="Times New Roman" w:cs="Times New Roman"/>
          <w:sz w:val="24"/>
          <w:szCs w:val="24"/>
        </w:rPr>
        <w:t>, з. Ивановка, а также спортивной детской площадки (при МБОУ СОШ № 16), расположенной по адресу: с. Одинск, ул. Школьная, 1;</w:t>
      </w:r>
    </w:p>
    <w:p w:rsidR="00645244" w:rsidRPr="00645244" w:rsidRDefault="00645244" w:rsidP="00645244">
      <w:pPr>
        <w:numPr>
          <w:ilvl w:val="0"/>
          <w:numId w:val="88"/>
        </w:numPr>
        <w:spacing w:after="0" w:line="240" w:lineRule="auto"/>
        <w:ind w:left="709" w:hanging="709"/>
        <w:jc w:val="both"/>
        <w:rPr>
          <w:rFonts w:ascii="Times New Roman" w:eastAsia="Calibri" w:hAnsi="Times New Roman" w:cs="Times New Roman"/>
          <w:sz w:val="24"/>
          <w:szCs w:val="24"/>
        </w:rPr>
      </w:pPr>
      <w:proofErr w:type="gramStart"/>
      <w:r w:rsidRPr="00645244">
        <w:rPr>
          <w:rFonts w:ascii="Times New Roman" w:eastAsia="Calibri" w:hAnsi="Times New Roman" w:cs="Times New Roman"/>
          <w:sz w:val="24"/>
          <w:szCs w:val="24"/>
        </w:rPr>
        <w:t>текущее обслуживание 9 контейнерных площадок; приобретены 15 контейнеров и 1 бункер-накопитель для установки на существующих контейнерных площадках.</w:t>
      </w:r>
      <w:proofErr w:type="gramEnd"/>
    </w:p>
    <w:p w:rsidR="00645244" w:rsidRPr="00645244" w:rsidRDefault="00645244" w:rsidP="00645244">
      <w:pPr>
        <w:tabs>
          <w:tab w:val="left" w:pos="0"/>
        </w:tabs>
        <w:suppressAutoHyphens/>
        <w:spacing w:after="0" w:line="240" w:lineRule="auto"/>
        <w:ind w:firstLine="709"/>
        <w:contextualSpacing/>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Осуществлялось строительство, содержание и ремонт автомобильных дорог общего пользования местного значения:</w:t>
      </w:r>
    </w:p>
    <w:p w:rsidR="00645244" w:rsidRPr="00645244" w:rsidRDefault="00645244" w:rsidP="00645244">
      <w:pPr>
        <w:numPr>
          <w:ilvl w:val="0"/>
          <w:numId w:val="30"/>
        </w:numPr>
        <w:tabs>
          <w:tab w:val="left" w:pos="709"/>
        </w:tabs>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645244">
        <w:rPr>
          <w:rFonts w:ascii="Times New Roman" w:eastAsia="SimSun" w:hAnsi="Times New Roman" w:cs="Times New Roman"/>
          <w:sz w:val="24"/>
          <w:szCs w:val="24"/>
          <w:lang w:eastAsia="ar-SA"/>
        </w:rPr>
        <w:t>содержание автомобильных дорог общего пользования местного значения в зимний и летний периоды протяженностью 17,8 км;</w:t>
      </w:r>
    </w:p>
    <w:p w:rsidR="00645244" w:rsidRPr="00645244" w:rsidRDefault="00645244" w:rsidP="00645244">
      <w:pPr>
        <w:numPr>
          <w:ilvl w:val="0"/>
          <w:numId w:val="30"/>
        </w:numPr>
        <w:tabs>
          <w:tab w:val="left" w:pos="709"/>
        </w:tabs>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ремонт песчано-гравийного покрытия по</w:t>
      </w:r>
      <w:r w:rsidRPr="00645244">
        <w:rPr>
          <w:rFonts w:ascii="Calibri" w:eastAsia="Calibri" w:hAnsi="Calibri" w:cs="Times New Roman"/>
        </w:rPr>
        <w:t xml:space="preserve"> </w:t>
      </w:r>
      <w:r w:rsidRPr="00645244">
        <w:rPr>
          <w:rFonts w:ascii="Times New Roman" w:eastAsia="Times New Roman" w:hAnsi="Times New Roman" w:cs="Times New Roman"/>
          <w:sz w:val="24"/>
          <w:szCs w:val="24"/>
          <w:lang w:eastAsia="ar-SA"/>
        </w:rPr>
        <w:t xml:space="preserve">ул. </w:t>
      </w:r>
      <w:proofErr w:type="gramStart"/>
      <w:r w:rsidRPr="00645244">
        <w:rPr>
          <w:rFonts w:ascii="Times New Roman" w:eastAsia="Times New Roman" w:hAnsi="Times New Roman" w:cs="Times New Roman"/>
          <w:sz w:val="24"/>
          <w:szCs w:val="24"/>
          <w:lang w:eastAsia="ar-SA"/>
        </w:rPr>
        <w:t>Бытовая</w:t>
      </w:r>
      <w:proofErr w:type="gramEnd"/>
      <w:r w:rsidRPr="00645244">
        <w:rPr>
          <w:rFonts w:ascii="Times New Roman" w:eastAsia="Times New Roman" w:hAnsi="Times New Roman" w:cs="Times New Roman"/>
          <w:sz w:val="24"/>
          <w:szCs w:val="24"/>
          <w:lang w:eastAsia="ar-SA"/>
        </w:rPr>
        <w:t xml:space="preserve"> села Одинск, протяженностью 244 м.</w:t>
      </w:r>
    </w:p>
    <w:p w:rsidR="00645244" w:rsidRPr="00645244" w:rsidRDefault="00645244" w:rsidP="00645244">
      <w:pPr>
        <w:tabs>
          <w:tab w:val="left" w:pos="709"/>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Обеспечивалась  безопасность дорожного движения. Выполнено:</w:t>
      </w:r>
    </w:p>
    <w:p w:rsidR="00645244" w:rsidRPr="00645244" w:rsidRDefault="00645244" w:rsidP="00645244">
      <w:pPr>
        <w:numPr>
          <w:ilvl w:val="0"/>
          <w:numId w:val="34"/>
        </w:numPr>
        <w:tabs>
          <w:tab w:val="left" w:pos="709"/>
        </w:tabs>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обслуживание 60 дорожных знаков, установка 6 новых дорожных знаков;</w:t>
      </w:r>
    </w:p>
    <w:p w:rsidR="00645244" w:rsidRPr="00645244" w:rsidRDefault="00645244" w:rsidP="00645244">
      <w:pPr>
        <w:numPr>
          <w:ilvl w:val="0"/>
          <w:numId w:val="34"/>
        </w:numPr>
        <w:tabs>
          <w:tab w:val="left" w:pos="709"/>
        </w:tabs>
        <w:suppressAutoHyphens/>
        <w:spacing w:after="0" w:line="240" w:lineRule="auto"/>
        <w:ind w:left="709" w:hanging="709"/>
        <w:contextualSpacing/>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4"/>
          <w:lang w:eastAsia="ar-SA"/>
        </w:rPr>
        <w:t xml:space="preserve">нанесение дорожной разметки. </w:t>
      </w:r>
    </w:p>
    <w:p w:rsidR="00645244" w:rsidRPr="00645244" w:rsidRDefault="00645244" w:rsidP="00645244">
      <w:pPr>
        <w:tabs>
          <w:tab w:val="left" w:pos="0"/>
        </w:tabs>
        <w:suppressAutoHyphens/>
        <w:spacing w:after="0" w:line="240" w:lineRule="auto"/>
        <w:ind w:firstLine="709"/>
        <w:contextualSpacing/>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Организовывались следующие досуговые, физкультурные и культурные мероприятия:</w:t>
      </w:r>
    </w:p>
    <w:p w:rsidR="00645244" w:rsidRPr="00645244" w:rsidRDefault="00645244" w:rsidP="00645244">
      <w:pPr>
        <w:numPr>
          <w:ilvl w:val="1"/>
          <w:numId w:val="51"/>
        </w:numPr>
        <w:suppressAutoHyphens/>
        <w:spacing w:after="0" w:line="240" w:lineRule="auto"/>
        <w:ind w:left="709" w:hanging="709"/>
        <w:jc w:val="both"/>
        <w:rPr>
          <w:rFonts w:ascii="Times New Roman" w:eastAsia="Times New Roman" w:hAnsi="Times New Roman" w:cs="Times New Roman"/>
          <w:sz w:val="24"/>
          <w:szCs w:val="26"/>
          <w:lang w:eastAsia="ru-RU"/>
        </w:rPr>
      </w:pPr>
      <w:r w:rsidRPr="00645244">
        <w:rPr>
          <w:rFonts w:ascii="Times New Roman" w:eastAsia="Times New Roman" w:hAnsi="Times New Roman" w:cs="Times New Roman"/>
          <w:sz w:val="24"/>
          <w:szCs w:val="26"/>
          <w:lang w:eastAsia="ru-RU"/>
        </w:rPr>
        <w:t>проведены акции в День Победы, День России, новогодние мероприятия;</w:t>
      </w:r>
    </w:p>
    <w:p w:rsidR="00645244" w:rsidRPr="00645244" w:rsidRDefault="00645244" w:rsidP="00645244">
      <w:pPr>
        <w:numPr>
          <w:ilvl w:val="1"/>
          <w:numId w:val="51"/>
        </w:numPr>
        <w:suppressAutoHyphens/>
        <w:spacing w:after="0" w:line="240" w:lineRule="auto"/>
        <w:ind w:left="709" w:hanging="709"/>
        <w:jc w:val="both"/>
        <w:rPr>
          <w:rFonts w:ascii="Times New Roman" w:eastAsia="Times New Roman" w:hAnsi="Times New Roman" w:cs="Times New Roman"/>
          <w:sz w:val="24"/>
          <w:szCs w:val="26"/>
          <w:lang w:eastAsia="ru-RU"/>
        </w:rPr>
      </w:pPr>
      <w:r w:rsidRPr="00645244">
        <w:rPr>
          <w:rFonts w:ascii="Times New Roman" w:eastAsia="Calibri" w:hAnsi="Times New Roman" w:cs="Times New Roman"/>
          <w:sz w:val="24"/>
          <w:szCs w:val="24"/>
        </w:rPr>
        <w:t>проведены мероприятия в рамках проекта «Культура для школьников»;</w:t>
      </w:r>
    </w:p>
    <w:p w:rsidR="00645244" w:rsidRPr="00645244" w:rsidRDefault="00645244" w:rsidP="00645244">
      <w:pPr>
        <w:numPr>
          <w:ilvl w:val="1"/>
          <w:numId w:val="51"/>
        </w:numPr>
        <w:tabs>
          <w:tab w:val="left" w:pos="709"/>
        </w:tabs>
        <w:suppressAutoHyphens/>
        <w:spacing w:after="0" w:line="240" w:lineRule="auto"/>
        <w:ind w:left="709" w:hanging="709"/>
        <w:jc w:val="both"/>
        <w:rPr>
          <w:rFonts w:ascii="Times New Roman" w:eastAsia="Calibri" w:hAnsi="Times New Roman" w:cs="Times New Roman"/>
          <w:sz w:val="24"/>
          <w:szCs w:val="24"/>
        </w:rPr>
      </w:pPr>
      <w:r w:rsidRPr="00645244">
        <w:rPr>
          <w:rFonts w:ascii="Times New Roman" w:eastAsia="Times New Roman" w:hAnsi="Times New Roman" w:cs="Times New Roman"/>
          <w:sz w:val="24"/>
          <w:szCs w:val="26"/>
          <w:lang w:eastAsia="ru-RU"/>
        </w:rPr>
        <w:t xml:space="preserve">организована работа инструктора-организатора с населением по месту жительства, проведены зимние сельские игры, хоккейный сезон среди дворовых команд. В </w:t>
      </w:r>
      <w:r w:rsidRPr="00645244">
        <w:rPr>
          <w:rFonts w:ascii="Times New Roman" w:eastAsia="Calibri" w:hAnsi="Times New Roman" w:cs="Times New Roman"/>
          <w:sz w:val="24"/>
          <w:szCs w:val="24"/>
        </w:rPr>
        <w:t>данных мероприятиях приняли участие 275 человек.</w:t>
      </w:r>
    </w:p>
    <w:p w:rsidR="00645244" w:rsidRPr="00645244" w:rsidRDefault="00645244" w:rsidP="00645244">
      <w:pPr>
        <w:numPr>
          <w:ilvl w:val="1"/>
          <w:numId w:val="51"/>
        </w:numPr>
        <w:spacing w:after="0" w:line="240" w:lineRule="auto"/>
        <w:ind w:left="709" w:hanging="709"/>
        <w:jc w:val="both"/>
        <w:rPr>
          <w:rFonts w:ascii="Times New Roman" w:eastAsia="Times New Roman" w:hAnsi="Times New Roman" w:cs="Times New Roman"/>
          <w:sz w:val="24"/>
          <w:szCs w:val="24"/>
          <w:lang w:eastAsia="ar-SA"/>
        </w:rPr>
      </w:pPr>
      <w:r w:rsidRPr="00645244">
        <w:rPr>
          <w:rFonts w:ascii="Times New Roman" w:eastAsia="Times New Roman" w:hAnsi="Times New Roman" w:cs="Times New Roman"/>
          <w:sz w:val="24"/>
          <w:szCs w:val="24"/>
          <w:lang w:eastAsia="ar-SA"/>
        </w:rPr>
        <w:t>для молодежи была проведена интерактивная развивающая игра для учащихся старших классов «</w:t>
      </w:r>
      <w:proofErr w:type="spellStart"/>
      <w:r w:rsidRPr="00645244">
        <w:rPr>
          <w:rFonts w:ascii="Times New Roman" w:eastAsia="Times New Roman" w:hAnsi="Times New Roman" w:cs="Times New Roman"/>
          <w:sz w:val="24"/>
          <w:szCs w:val="24"/>
          <w:lang w:eastAsia="ar-SA"/>
        </w:rPr>
        <w:t>Игромания</w:t>
      </w:r>
      <w:proofErr w:type="spellEnd"/>
      <w:r w:rsidRPr="00645244">
        <w:rPr>
          <w:rFonts w:ascii="Times New Roman" w:eastAsia="Times New Roman" w:hAnsi="Times New Roman" w:cs="Times New Roman"/>
          <w:sz w:val="24"/>
          <w:szCs w:val="24"/>
          <w:lang w:eastAsia="ar-SA"/>
        </w:rPr>
        <w:t>» и Школа актива. Охват молодежи по мероприятиям составил 180 человек.</w:t>
      </w: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p>
    <w:p w:rsidR="00645244" w:rsidRPr="00645244" w:rsidRDefault="00645244" w:rsidP="00645244">
      <w:pPr>
        <w:spacing w:after="0" w:line="240" w:lineRule="auto"/>
        <w:ind w:firstLine="709"/>
        <w:contextualSpacing/>
        <w:jc w:val="both"/>
        <w:rPr>
          <w:rFonts w:ascii="Times New Roman" w:eastAsia="Calibri" w:hAnsi="Times New Roman" w:cs="Times New Roman"/>
          <w:sz w:val="24"/>
          <w:szCs w:val="24"/>
          <w:u w:val="single"/>
        </w:rPr>
      </w:pPr>
      <w:r w:rsidRPr="00645244">
        <w:rPr>
          <w:rFonts w:ascii="Times New Roman" w:eastAsia="Calibri" w:hAnsi="Times New Roman" w:cs="Times New Roman"/>
          <w:sz w:val="24"/>
          <w:szCs w:val="24"/>
          <w:u w:val="single"/>
        </w:rPr>
        <w:t>Задачи на 2022 год:</w:t>
      </w:r>
    </w:p>
    <w:p w:rsidR="00645244" w:rsidRPr="00645244" w:rsidRDefault="00645244" w:rsidP="00645244">
      <w:pPr>
        <w:numPr>
          <w:ilvl w:val="0"/>
          <w:numId w:val="89"/>
        </w:numPr>
        <w:tabs>
          <w:tab w:val="left" w:pos="0"/>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 xml:space="preserve">Содержание уличных дорог, сетей освещения, контейнерных площадок, детских площадок. </w:t>
      </w:r>
    </w:p>
    <w:p w:rsidR="00645244" w:rsidRPr="00645244" w:rsidRDefault="00645244" w:rsidP="00645244">
      <w:pPr>
        <w:numPr>
          <w:ilvl w:val="0"/>
          <w:numId w:val="89"/>
        </w:numPr>
        <w:tabs>
          <w:tab w:val="left" w:pos="0"/>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 xml:space="preserve">Капитальный ремонт улицы Рассвета села Одинск (III этап), проектирование и капитальный ремонт автомобильных дорог с устройством асфальтобетонного покрытия по улицам села Одинск (ул. </w:t>
      </w:r>
      <w:proofErr w:type="gramStart"/>
      <w:r w:rsidRPr="00645244">
        <w:rPr>
          <w:rFonts w:ascii="Times New Roman" w:eastAsia="SimSun" w:hAnsi="Times New Roman" w:cs="Times New Roman"/>
          <w:sz w:val="24"/>
          <w:szCs w:val="24"/>
          <w:lang w:eastAsia="ar-SA"/>
        </w:rPr>
        <w:t>Школьная</w:t>
      </w:r>
      <w:proofErr w:type="gramEnd"/>
      <w:r w:rsidRPr="00645244">
        <w:rPr>
          <w:rFonts w:ascii="Times New Roman" w:eastAsia="SimSun" w:hAnsi="Times New Roman" w:cs="Times New Roman"/>
          <w:sz w:val="24"/>
          <w:szCs w:val="24"/>
          <w:lang w:eastAsia="ar-SA"/>
        </w:rPr>
        <w:t xml:space="preserve">, ул. </w:t>
      </w:r>
      <w:proofErr w:type="spellStart"/>
      <w:r w:rsidRPr="00645244">
        <w:rPr>
          <w:rFonts w:ascii="Times New Roman" w:eastAsia="SimSun" w:hAnsi="Times New Roman" w:cs="Times New Roman"/>
          <w:sz w:val="24"/>
          <w:szCs w:val="24"/>
          <w:lang w:eastAsia="ar-SA"/>
        </w:rPr>
        <w:t>Харханова</w:t>
      </w:r>
      <w:proofErr w:type="spellEnd"/>
      <w:r w:rsidRPr="00645244">
        <w:rPr>
          <w:rFonts w:ascii="Times New Roman" w:eastAsia="SimSun" w:hAnsi="Times New Roman" w:cs="Times New Roman"/>
          <w:sz w:val="24"/>
          <w:szCs w:val="24"/>
          <w:lang w:eastAsia="ar-SA"/>
        </w:rPr>
        <w:t>).</w:t>
      </w:r>
    </w:p>
    <w:p w:rsidR="00645244" w:rsidRPr="00645244" w:rsidRDefault="00645244" w:rsidP="00645244">
      <w:pPr>
        <w:numPr>
          <w:ilvl w:val="0"/>
          <w:numId w:val="89"/>
        </w:numPr>
        <w:tabs>
          <w:tab w:val="left" w:pos="0"/>
        </w:tabs>
        <w:suppressAutoHyphens/>
        <w:spacing w:after="0" w:line="240" w:lineRule="auto"/>
        <w:ind w:left="0" w:firstLine="709"/>
        <w:jc w:val="both"/>
        <w:rPr>
          <w:rFonts w:ascii="Times New Roman" w:eastAsia="SimSun" w:hAnsi="Times New Roman" w:cs="Times New Roman"/>
          <w:sz w:val="24"/>
          <w:szCs w:val="24"/>
          <w:lang w:eastAsia="ar-SA"/>
        </w:rPr>
      </w:pPr>
      <w:proofErr w:type="gramStart"/>
      <w:r w:rsidRPr="00645244">
        <w:rPr>
          <w:rFonts w:ascii="Times New Roman" w:eastAsia="SimSun" w:hAnsi="Times New Roman" w:cs="Times New Roman"/>
          <w:sz w:val="24"/>
          <w:szCs w:val="24"/>
          <w:lang w:eastAsia="ar-SA"/>
        </w:rPr>
        <w:lastRenderedPageBreak/>
        <w:t xml:space="preserve">Проведение ремонтных работ в заимке Ивановка (ул. Набережная, ул. Центральная), в д. </w:t>
      </w:r>
      <w:proofErr w:type="spellStart"/>
      <w:r w:rsidRPr="00645244">
        <w:rPr>
          <w:rFonts w:ascii="Times New Roman" w:eastAsia="SimSun" w:hAnsi="Times New Roman" w:cs="Times New Roman"/>
          <w:sz w:val="24"/>
          <w:szCs w:val="24"/>
          <w:lang w:eastAsia="ar-SA"/>
        </w:rPr>
        <w:t>Чебогоры</w:t>
      </w:r>
      <w:proofErr w:type="spellEnd"/>
      <w:r w:rsidRPr="00645244">
        <w:rPr>
          <w:rFonts w:ascii="Times New Roman" w:eastAsia="SimSun" w:hAnsi="Times New Roman" w:cs="Times New Roman"/>
          <w:sz w:val="24"/>
          <w:szCs w:val="24"/>
          <w:lang w:eastAsia="ar-SA"/>
        </w:rPr>
        <w:t xml:space="preserve"> (ул. Октябрьская). </w:t>
      </w:r>
      <w:proofErr w:type="gramEnd"/>
    </w:p>
    <w:p w:rsidR="00645244" w:rsidRPr="00645244" w:rsidRDefault="00645244" w:rsidP="00645244">
      <w:pPr>
        <w:numPr>
          <w:ilvl w:val="0"/>
          <w:numId w:val="89"/>
        </w:numPr>
        <w:tabs>
          <w:tab w:val="left" w:pos="1418"/>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Обустройство  резинового покрытия детской площадки по адресу: ул. Молодежная, 2 а, с. Одинск; ремонт резинового покрытия ул. Молодежная рядом с д. 30 села Одинск.</w:t>
      </w:r>
    </w:p>
    <w:p w:rsidR="00645244" w:rsidRPr="00645244" w:rsidRDefault="00645244" w:rsidP="00645244">
      <w:pPr>
        <w:numPr>
          <w:ilvl w:val="0"/>
          <w:numId w:val="89"/>
        </w:numPr>
        <w:tabs>
          <w:tab w:val="left" w:pos="0"/>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Разработка проектной документации по обеспечению населенных пунктов Одинской территории питьевой водой.</w:t>
      </w:r>
    </w:p>
    <w:p w:rsidR="00645244" w:rsidRPr="00645244" w:rsidRDefault="00645244" w:rsidP="00645244">
      <w:pPr>
        <w:numPr>
          <w:ilvl w:val="0"/>
          <w:numId w:val="89"/>
        </w:numPr>
        <w:tabs>
          <w:tab w:val="left" w:pos="1418"/>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 xml:space="preserve">Реконструкция существующих мест (площадок) накопления твердых коммунальных отходов. </w:t>
      </w:r>
    </w:p>
    <w:p w:rsidR="00645244" w:rsidRPr="00645244" w:rsidRDefault="00645244" w:rsidP="00645244">
      <w:pPr>
        <w:numPr>
          <w:ilvl w:val="0"/>
          <w:numId w:val="89"/>
        </w:numPr>
        <w:tabs>
          <w:tab w:val="left" w:pos="0"/>
        </w:tabs>
        <w:suppressAutoHyphens/>
        <w:spacing w:after="0" w:line="240" w:lineRule="auto"/>
        <w:ind w:left="0" w:firstLine="709"/>
        <w:jc w:val="both"/>
        <w:rPr>
          <w:rFonts w:ascii="Times New Roman" w:eastAsia="SimSun" w:hAnsi="Times New Roman" w:cs="Times New Roman"/>
          <w:sz w:val="24"/>
          <w:szCs w:val="24"/>
          <w:lang w:eastAsia="ar-SA"/>
        </w:rPr>
      </w:pPr>
      <w:r w:rsidRPr="00645244">
        <w:rPr>
          <w:rFonts w:ascii="Times New Roman" w:eastAsia="SimSun" w:hAnsi="Times New Roman" w:cs="Times New Roman"/>
          <w:sz w:val="24"/>
          <w:szCs w:val="24"/>
          <w:lang w:eastAsia="ar-SA"/>
        </w:rPr>
        <w:t>Участие в конкурсном отборе муниципальных образований для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с целью реализации проекта по благоустройству сельских территорий «Устройство контейнерных площадок для сбора твердых коммунальных отходов в с. Одинск».</w:t>
      </w:r>
    </w:p>
    <w:p w:rsidR="00645244" w:rsidRPr="00645244" w:rsidRDefault="00645244" w:rsidP="00645244">
      <w:pPr>
        <w:tabs>
          <w:tab w:val="left" w:pos="0"/>
        </w:tabs>
        <w:suppressAutoHyphens/>
        <w:spacing w:after="0" w:line="240" w:lineRule="auto"/>
        <w:jc w:val="both"/>
        <w:rPr>
          <w:rFonts w:ascii="Times New Roman" w:eastAsia="SimSun" w:hAnsi="Times New Roman" w:cs="Times New Roman"/>
          <w:sz w:val="24"/>
          <w:szCs w:val="24"/>
          <w:lang w:eastAsia="ar-SA"/>
        </w:rPr>
      </w:pPr>
    </w:p>
    <w:p w:rsidR="00645244" w:rsidRPr="00645244" w:rsidRDefault="00DE1E37" w:rsidP="00645244">
      <w:pPr>
        <w:spacing w:after="0" w:line="240" w:lineRule="auto"/>
        <w:jc w:val="center"/>
        <w:outlineLvl w:val="0"/>
        <w:rPr>
          <w:rFonts w:ascii="Times New Roman" w:eastAsia="Times New Roman" w:hAnsi="Times New Roman" w:cs="Times New Roman"/>
          <w:b/>
          <w:bCs/>
          <w:kern w:val="28"/>
          <w:sz w:val="24"/>
          <w:szCs w:val="32"/>
        </w:rPr>
      </w:pPr>
      <w:bookmarkStart w:id="280" w:name="_Toc510619470"/>
      <w:bookmarkStart w:id="281" w:name="_Toc99441245"/>
      <w:bookmarkStart w:id="282" w:name="_Toc99532968"/>
      <w:bookmarkStart w:id="283" w:name="_Toc99533325"/>
      <w:bookmarkStart w:id="284" w:name="_Toc99533383"/>
      <w:r>
        <w:rPr>
          <w:rFonts w:ascii="Times New Roman" w:eastAsia="Times New Roman" w:hAnsi="Times New Roman" w:cs="Times New Roman"/>
          <w:b/>
          <w:bCs/>
          <w:kern w:val="28"/>
          <w:sz w:val="24"/>
          <w:szCs w:val="32"/>
        </w:rPr>
        <w:t>8</w:t>
      </w:r>
      <w:r w:rsidR="00645244" w:rsidRPr="00645244">
        <w:rPr>
          <w:rFonts w:ascii="Times New Roman" w:eastAsia="Times New Roman" w:hAnsi="Times New Roman" w:cs="Times New Roman"/>
          <w:b/>
          <w:bCs/>
          <w:kern w:val="28"/>
          <w:sz w:val="24"/>
          <w:szCs w:val="32"/>
        </w:rPr>
        <w:t>. РЕШЕНИЕ ВОПРОСОВ, ПОСТАВЛЕННЫХ ДУМОЙ АГО</w:t>
      </w:r>
      <w:bookmarkEnd w:id="280"/>
      <w:bookmarkEnd w:id="281"/>
      <w:bookmarkEnd w:id="282"/>
      <w:bookmarkEnd w:id="283"/>
      <w:bookmarkEnd w:id="284"/>
    </w:p>
    <w:p w:rsidR="00645244" w:rsidRPr="00645244" w:rsidRDefault="00645244" w:rsidP="00645244">
      <w:pPr>
        <w:spacing w:after="0" w:line="240" w:lineRule="auto"/>
        <w:ind w:firstLine="709"/>
        <w:jc w:val="both"/>
        <w:rPr>
          <w:rFonts w:ascii="Times New Roman" w:eastAsia="Calibri" w:hAnsi="Times New Roman" w:cs="Times New Roman"/>
          <w:sz w:val="24"/>
        </w:rPr>
      </w:pPr>
    </w:p>
    <w:p w:rsidR="00645244" w:rsidRPr="00645244" w:rsidRDefault="00645244" w:rsidP="00645244">
      <w:pPr>
        <w:spacing w:after="0" w:line="240" w:lineRule="auto"/>
        <w:ind w:firstLine="709"/>
        <w:jc w:val="both"/>
        <w:rPr>
          <w:rFonts w:ascii="Times New Roman" w:eastAsia="Times New Roman" w:hAnsi="Times New Roman" w:cs="Times New Roman"/>
          <w:sz w:val="24"/>
          <w:szCs w:val="26"/>
        </w:rPr>
      </w:pPr>
      <w:r w:rsidRPr="00645244">
        <w:rPr>
          <w:rFonts w:ascii="Times New Roman" w:eastAsia="Times New Roman" w:hAnsi="Times New Roman" w:cs="Times New Roman"/>
          <w:sz w:val="24"/>
          <w:szCs w:val="26"/>
        </w:rPr>
        <w:t>В 2021 году в адрес администрации АГО вопросов, поставленных Думой АГО (протокольных поручений, депутатских запросов), не поступало.</w:t>
      </w:r>
    </w:p>
    <w:p w:rsidR="00645244" w:rsidRPr="00645244" w:rsidRDefault="00645244" w:rsidP="00645244">
      <w:pPr>
        <w:spacing w:after="0" w:line="240" w:lineRule="auto"/>
        <w:jc w:val="both"/>
        <w:rPr>
          <w:rFonts w:ascii="Times New Roman" w:eastAsia="Calibri" w:hAnsi="Times New Roman" w:cs="Times New Roman"/>
          <w:sz w:val="24"/>
        </w:rPr>
      </w:pPr>
    </w:p>
    <w:p w:rsidR="00645244" w:rsidRPr="00645244" w:rsidRDefault="00645244" w:rsidP="00645244">
      <w:pPr>
        <w:spacing w:after="0" w:line="240" w:lineRule="auto"/>
        <w:jc w:val="both"/>
        <w:rPr>
          <w:rFonts w:ascii="Times New Roman" w:eastAsia="Calibri" w:hAnsi="Times New Roman" w:cs="Times New Roman"/>
          <w:sz w:val="24"/>
        </w:rPr>
      </w:pPr>
    </w:p>
    <w:p w:rsidR="00645244" w:rsidRPr="00645244" w:rsidRDefault="00645244" w:rsidP="00645244">
      <w:pPr>
        <w:spacing w:after="0" w:line="240" w:lineRule="auto"/>
        <w:jc w:val="both"/>
        <w:rPr>
          <w:rFonts w:ascii="Times New Roman" w:eastAsia="Calibri" w:hAnsi="Times New Roman" w:cs="Times New Roman"/>
          <w:sz w:val="24"/>
        </w:rPr>
      </w:pPr>
    </w:p>
    <w:p w:rsidR="00645244" w:rsidRPr="00645244" w:rsidRDefault="00645244" w:rsidP="00645244">
      <w:pPr>
        <w:spacing w:after="0" w:line="240" w:lineRule="auto"/>
        <w:jc w:val="both"/>
        <w:rPr>
          <w:rFonts w:ascii="Times New Roman" w:eastAsia="Calibri" w:hAnsi="Times New Roman" w:cs="Times New Roman"/>
          <w:sz w:val="24"/>
        </w:rPr>
      </w:pPr>
      <w:r w:rsidRPr="00645244">
        <w:rPr>
          <w:rFonts w:ascii="Times New Roman" w:eastAsia="Calibri" w:hAnsi="Times New Roman" w:cs="Times New Roman"/>
          <w:sz w:val="24"/>
        </w:rPr>
        <w:t>Мэр Ангарского городского округа</w:t>
      </w:r>
      <w:r w:rsidRPr="00645244">
        <w:rPr>
          <w:rFonts w:ascii="Times New Roman" w:eastAsia="Calibri" w:hAnsi="Times New Roman" w:cs="Times New Roman"/>
          <w:sz w:val="24"/>
        </w:rPr>
        <w:tab/>
      </w:r>
      <w:r w:rsidRPr="00645244">
        <w:rPr>
          <w:rFonts w:ascii="Times New Roman" w:eastAsia="Calibri" w:hAnsi="Times New Roman" w:cs="Times New Roman"/>
          <w:sz w:val="24"/>
        </w:rPr>
        <w:tab/>
      </w:r>
      <w:r w:rsidRPr="00645244">
        <w:rPr>
          <w:rFonts w:ascii="Times New Roman" w:eastAsia="Calibri" w:hAnsi="Times New Roman" w:cs="Times New Roman"/>
          <w:sz w:val="24"/>
        </w:rPr>
        <w:tab/>
      </w:r>
      <w:r w:rsidRPr="00645244">
        <w:rPr>
          <w:rFonts w:ascii="Times New Roman" w:eastAsia="Calibri" w:hAnsi="Times New Roman" w:cs="Times New Roman"/>
          <w:sz w:val="24"/>
        </w:rPr>
        <w:tab/>
      </w:r>
      <w:r w:rsidRPr="00645244">
        <w:rPr>
          <w:rFonts w:ascii="Times New Roman" w:eastAsia="Calibri" w:hAnsi="Times New Roman" w:cs="Times New Roman"/>
          <w:sz w:val="24"/>
        </w:rPr>
        <w:tab/>
      </w:r>
      <w:r w:rsidRPr="00645244">
        <w:rPr>
          <w:rFonts w:ascii="Times New Roman" w:eastAsia="Calibri" w:hAnsi="Times New Roman" w:cs="Times New Roman"/>
          <w:sz w:val="24"/>
        </w:rPr>
        <w:tab/>
        <w:t xml:space="preserve">    С.А. Петров</w:t>
      </w:r>
    </w:p>
    <w:sectPr w:rsidR="00645244" w:rsidRPr="006452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7A" w:rsidRDefault="000B747A" w:rsidP="00D071D5">
      <w:pPr>
        <w:spacing w:after="0" w:line="240" w:lineRule="auto"/>
      </w:pPr>
      <w:r>
        <w:separator/>
      </w:r>
    </w:p>
  </w:endnote>
  <w:endnote w:type="continuationSeparator" w:id="0">
    <w:p w:rsidR="000B747A" w:rsidRDefault="000B747A" w:rsidP="00D0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6" w:rsidRDefault="00F75F5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6" w:rsidRDefault="00F75F56">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6" w:rsidRDefault="00F75F5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7A" w:rsidRDefault="000B747A" w:rsidP="00D071D5">
      <w:pPr>
        <w:spacing w:after="0" w:line="240" w:lineRule="auto"/>
      </w:pPr>
      <w:r>
        <w:separator/>
      </w:r>
    </w:p>
  </w:footnote>
  <w:footnote w:type="continuationSeparator" w:id="0">
    <w:p w:rsidR="000B747A" w:rsidRDefault="000B747A" w:rsidP="00D07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6" w:rsidRDefault="00F75F56">
    <w:pPr>
      <w:pStyle w:val="af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1" o:spid="_x0000_s2050" type="#_x0000_t136" style="position:absolute;margin-left:0;margin-top:0;width:461.55pt;height:197.8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9F" w:rsidRDefault="00F75F56">
    <w:pPr>
      <w:pStyle w:val="afa"/>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2" o:spid="_x0000_s2051" type="#_x0000_t136" style="position:absolute;left:0;text-align:left;margin-left:0;margin-top:0;width:461.55pt;height:197.8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r w:rsidR="0062479F">
      <w:fldChar w:fldCharType="begin"/>
    </w:r>
    <w:r w:rsidR="0062479F">
      <w:instrText>PAGE   \* MERGEFORMAT</w:instrText>
    </w:r>
    <w:r w:rsidR="0062479F">
      <w:fldChar w:fldCharType="separate"/>
    </w:r>
    <w:r>
      <w:rPr>
        <w:noProof/>
      </w:rPr>
      <w:t>2</w:t>
    </w:r>
    <w:r w:rsidR="0062479F">
      <w:rPr>
        <w:noProof/>
      </w:rPr>
      <w:fldChar w:fldCharType="end"/>
    </w:r>
  </w:p>
  <w:p w:rsidR="0062479F" w:rsidRDefault="0062479F">
    <w:pPr>
      <w:pStyle w:val="afa"/>
    </w:pPr>
  </w:p>
  <w:p w:rsidR="0062479F" w:rsidRDefault="006247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9F" w:rsidRDefault="00F75F56">
    <w:pPr>
      <w:pStyle w:val="afa"/>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0" o:spid="_x0000_s2049" type="#_x0000_t136" style="position:absolute;left:0;text-align:left;margin-left:0;margin-top:0;width:461.55pt;height:197.8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r w:rsidR="0062479F">
      <w:fldChar w:fldCharType="begin"/>
    </w:r>
    <w:r w:rsidR="0062479F">
      <w:instrText>PAGE   \* MERGEFORMAT</w:instrText>
    </w:r>
    <w:r w:rsidR="0062479F">
      <w:fldChar w:fldCharType="separate"/>
    </w:r>
    <w:r>
      <w:rPr>
        <w:noProof/>
      </w:rPr>
      <w:t>1</w:t>
    </w:r>
    <w:r w:rsidR="0062479F">
      <w:fldChar w:fldCharType="end"/>
    </w:r>
  </w:p>
  <w:p w:rsidR="0062479F" w:rsidRDefault="0062479F">
    <w:pPr>
      <w:pStyle w:val="afa"/>
    </w:pPr>
  </w:p>
  <w:p w:rsidR="0062479F" w:rsidRDefault="006247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6" w:rsidRDefault="00F75F56">
    <w:pPr>
      <w:pStyle w:val="af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4" o:spid="_x0000_s2053" type="#_x0000_t136" style="position:absolute;margin-left:0;margin-top:0;width:461.55pt;height:197.8pt;rotation:315;z-index:-251649024;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44" w:rsidRDefault="00F75F56">
    <w:pPr>
      <w:pStyle w:val="afa"/>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5" o:spid="_x0000_s2054" type="#_x0000_t136" style="position:absolute;left:0;text-align:left;margin-left:0;margin-top:0;width:461.55pt;height:197.8pt;rotation:315;z-index:-251646976;mso-position-horizontal:center;mso-position-horizontal-relative:margin;mso-position-vertical:center;mso-position-vertical-relative:margin" o:allowincell="f" fillcolor="silver" stroked="f">
          <v:fill opacity=".5"/>
          <v:textpath style="font-family:&quot;Calibri&quot;;font-size:1pt" string="Дума АГО"/>
        </v:shape>
      </w:pict>
    </w:r>
    <w:r w:rsidR="00645244">
      <w:fldChar w:fldCharType="begin"/>
    </w:r>
    <w:r w:rsidR="00645244">
      <w:instrText>PAGE   \* MERGEFORMAT</w:instrText>
    </w:r>
    <w:r w:rsidR="00645244">
      <w:fldChar w:fldCharType="separate"/>
    </w:r>
    <w:r>
      <w:rPr>
        <w:noProof/>
      </w:rPr>
      <w:t>82</w:t>
    </w:r>
    <w:r w:rsidR="00645244">
      <w:rPr>
        <w:noProof/>
      </w:rPr>
      <w:fldChar w:fldCharType="end"/>
    </w:r>
  </w:p>
  <w:p w:rsidR="00645244" w:rsidRDefault="00645244">
    <w:pPr>
      <w:pStyle w:val="afa"/>
    </w:pPr>
  </w:p>
  <w:p w:rsidR="00645244" w:rsidRDefault="006452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44" w:rsidRDefault="00F75F56">
    <w:pPr>
      <w:pStyle w:val="afa"/>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03" o:spid="_x0000_s2052" type="#_x0000_t136" style="position:absolute;left:0;text-align:left;margin-left:0;margin-top:0;width:461.55pt;height:197.8pt;rotation:315;z-index:-251651072;mso-position-horizontal:center;mso-position-horizontal-relative:margin;mso-position-vertical:center;mso-position-vertical-relative:margin" o:allowincell="f" fillcolor="silver" stroked="f">
          <v:fill opacity=".5"/>
          <v:textpath style="font-family:&quot;Calibri&quot;;font-size:1pt" string="Дума АГО"/>
        </v:shape>
      </w:pict>
    </w:r>
    <w:r w:rsidR="00645244">
      <w:fldChar w:fldCharType="begin"/>
    </w:r>
    <w:r w:rsidR="00645244">
      <w:instrText>PAGE   \* MERGEFORMAT</w:instrText>
    </w:r>
    <w:r w:rsidR="00645244">
      <w:fldChar w:fldCharType="separate"/>
    </w:r>
    <w:r w:rsidR="00BD5E13">
      <w:rPr>
        <w:noProof/>
      </w:rPr>
      <w:t>1</w:t>
    </w:r>
    <w:r w:rsidR="00645244">
      <w:fldChar w:fldCharType="end"/>
    </w:r>
  </w:p>
  <w:p w:rsidR="00645244" w:rsidRDefault="00645244">
    <w:pPr>
      <w:pStyle w:val="afa"/>
    </w:pPr>
  </w:p>
  <w:p w:rsidR="00645244" w:rsidRDefault="006452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
    <w:nsid w:val="01EA0D46"/>
    <w:multiLevelType w:val="multilevel"/>
    <w:tmpl w:val="E4843DB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lvlText w:val="%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4026D4E"/>
    <w:multiLevelType w:val="hybridMultilevel"/>
    <w:tmpl w:val="54F6F116"/>
    <w:lvl w:ilvl="0" w:tplc="20C2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41246"/>
    <w:multiLevelType w:val="multilevel"/>
    <w:tmpl w:val="9200707C"/>
    <w:lvl w:ilvl="0">
      <w:start w:val="1"/>
      <w:numFmt w:val="decimal"/>
      <w:lvlText w:val="%1."/>
      <w:lvlJc w:val="left"/>
      <w:pPr>
        <w:ind w:left="1069" w:hanging="360"/>
      </w:pPr>
      <w:rPr>
        <w:rFonts w:hint="default"/>
        <w:sz w:val="24"/>
      </w:rPr>
    </w:lvl>
    <w:lvl w:ilvl="1">
      <w:start w:val="1"/>
      <w:numFmt w:val="decimal"/>
      <w:lvlText w:val="%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4">
    <w:nsid w:val="05F47F5C"/>
    <w:multiLevelType w:val="hybridMultilevel"/>
    <w:tmpl w:val="C116D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92B42"/>
    <w:multiLevelType w:val="multilevel"/>
    <w:tmpl w:val="D00A8884"/>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09A83525"/>
    <w:multiLevelType w:val="hybridMultilevel"/>
    <w:tmpl w:val="4C443BDC"/>
    <w:lvl w:ilvl="0" w:tplc="44141B3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0A3120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6E55F8"/>
    <w:multiLevelType w:val="hybridMultilevel"/>
    <w:tmpl w:val="465240A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B3C40BB"/>
    <w:multiLevelType w:val="hybridMultilevel"/>
    <w:tmpl w:val="13A63796"/>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8687B"/>
    <w:multiLevelType w:val="hybridMultilevel"/>
    <w:tmpl w:val="F5D45DA2"/>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BC0AE7"/>
    <w:multiLevelType w:val="hybridMultilevel"/>
    <w:tmpl w:val="DD7C8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F46E8F"/>
    <w:multiLevelType w:val="hybridMultilevel"/>
    <w:tmpl w:val="744847C4"/>
    <w:lvl w:ilvl="0" w:tplc="A02C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B42AE7"/>
    <w:multiLevelType w:val="hybridMultilevel"/>
    <w:tmpl w:val="10C84F30"/>
    <w:lvl w:ilvl="0" w:tplc="9B3E1678">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DC7029"/>
    <w:multiLevelType w:val="hybridMultilevel"/>
    <w:tmpl w:val="4198C6CA"/>
    <w:lvl w:ilvl="0" w:tplc="44141B36">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131244AB"/>
    <w:multiLevelType w:val="hybridMultilevel"/>
    <w:tmpl w:val="50A8BD82"/>
    <w:lvl w:ilvl="0" w:tplc="E2E4C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06953"/>
    <w:multiLevelType w:val="multilevel"/>
    <w:tmpl w:val="C42AFF5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986"/>
        </w:tabs>
        <w:ind w:left="568"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7">
    <w:nsid w:val="13974EC8"/>
    <w:multiLevelType w:val="hybridMultilevel"/>
    <w:tmpl w:val="1CD0B0BE"/>
    <w:lvl w:ilvl="0" w:tplc="20C2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F6775E"/>
    <w:multiLevelType w:val="multilevel"/>
    <w:tmpl w:val="26A00BD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13FA15BE"/>
    <w:multiLevelType w:val="hybridMultilevel"/>
    <w:tmpl w:val="B6E62E2A"/>
    <w:lvl w:ilvl="0" w:tplc="8E2A57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68056D5"/>
    <w:multiLevelType w:val="hybridMultilevel"/>
    <w:tmpl w:val="67DCF198"/>
    <w:lvl w:ilvl="0" w:tplc="E2E4C23E">
      <w:start w:val="1"/>
      <w:numFmt w:val="bullet"/>
      <w:lvlText w:val="−"/>
      <w:lvlJc w:val="left"/>
      <w:pPr>
        <w:ind w:left="2134" w:hanging="360"/>
      </w:pPr>
      <w:rPr>
        <w:rFonts w:ascii="Times New Roman" w:hAnsi="Times New Roman" w:cs="Times New Roman" w:hint="default"/>
        <w:color w:val="auto"/>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1">
    <w:nsid w:val="168A67A8"/>
    <w:multiLevelType w:val="hybridMultilevel"/>
    <w:tmpl w:val="09F8BDB2"/>
    <w:lvl w:ilvl="0" w:tplc="E46A57CE">
      <w:start w:val="1"/>
      <w:numFmt w:val="decimal"/>
      <w:lvlText w:val="%1."/>
      <w:lvlJc w:val="left"/>
      <w:pPr>
        <w:ind w:left="1440" w:hanging="360"/>
      </w:pPr>
      <w:rPr>
        <w:rFonts w:hint="default"/>
        <w:color w:val="auto"/>
        <w:sz w:val="24"/>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7135629"/>
    <w:multiLevelType w:val="hybridMultilevel"/>
    <w:tmpl w:val="E39EB32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7BB27F1"/>
    <w:multiLevelType w:val="hybridMultilevel"/>
    <w:tmpl w:val="B12A05D6"/>
    <w:lvl w:ilvl="0" w:tplc="16FE8272">
      <w:start w:val="1"/>
      <w:numFmt w:val="decimal"/>
      <w:lvlText w:val="%1."/>
      <w:lvlJc w:val="left"/>
      <w:pPr>
        <w:ind w:left="1776" w:hanging="360"/>
      </w:pPr>
      <w:rPr>
        <w:rFonts w:hint="default"/>
        <w:sz w:val="22"/>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192D1762"/>
    <w:multiLevelType w:val="hybridMultilevel"/>
    <w:tmpl w:val="849A98A6"/>
    <w:lvl w:ilvl="0" w:tplc="04190011">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1211"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96E37FD"/>
    <w:multiLevelType w:val="hybridMultilevel"/>
    <w:tmpl w:val="AEEAEE62"/>
    <w:lvl w:ilvl="0" w:tplc="58EEFECE">
      <w:start w:val="1"/>
      <w:numFmt w:val="bullet"/>
      <w:lvlText w:val="−"/>
      <w:lvlJc w:val="left"/>
      <w:pPr>
        <w:ind w:left="784" w:hanging="360"/>
      </w:pPr>
      <w:rPr>
        <w:rFonts w:ascii="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
    <w:nsid w:val="19F33E59"/>
    <w:multiLevelType w:val="hybridMultilevel"/>
    <w:tmpl w:val="E4589FE8"/>
    <w:lvl w:ilvl="0" w:tplc="D9CE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A6B4348"/>
    <w:multiLevelType w:val="hybridMultilevel"/>
    <w:tmpl w:val="A73C55F4"/>
    <w:lvl w:ilvl="0" w:tplc="E2E4C23E">
      <w:start w:val="1"/>
      <w:numFmt w:val="bullet"/>
      <w:lvlText w:val="−"/>
      <w:lvlJc w:val="left"/>
      <w:pPr>
        <w:ind w:left="1776"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987AFA"/>
    <w:multiLevelType w:val="hybridMultilevel"/>
    <w:tmpl w:val="A9A83382"/>
    <w:lvl w:ilvl="0" w:tplc="CC36ACE6">
      <w:start w:val="1"/>
      <w:numFmt w:val="bullet"/>
      <w:lvlText w:val="−"/>
      <w:lvlJc w:val="left"/>
      <w:pPr>
        <w:tabs>
          <w:tab w:val="num" w:pos="782"/>
        </w:tabs>
        <w:ind w:left="1020" w:hanging="596"/>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80781"/>
    <w:multiLevelType w:val="hybridMultilevel"/>
    <w:tmpl w:val="0340F9DC"/>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1B0E29F6"/>
    <w:multiLevelType w:val="hybridMultilevel"/>
    <w:tmpl w:val="C15A3D86"/>
    <w:lvl w:ilvl="0" w:tplc="E2E4C23E">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B327D01"/>
    <w:multiLevelType w:val="hybridMultilevel"/>
    <w:tmpl w:val="B1D496A4"/>
    <w:lvl w:ilvl="0" w:tplc="F1ACF538">
      <w:start w:val="1"/>
      <w:numFmt w:val="bullet"/>
      <w:lvlText w:val="-"/>
      <w:lvlJc w:val="left"/>
      <w:pPr>
        <w:ind w:left="1497" w:hanging="360"/>
      </w:pPr>
      <w:rPr>
        <w:rFonts w:ascii="Courier New" w:hAnsi="Courier New"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2">
    <w:nsid w:val="1BE2668C"/>
    <w:multiLevelType w:val="hybridMultilevel"/>
    <w:tmpl w:val="BAF01CA8"/>
    <w:lvl w:ilvl="0" w:tplc="0419000F">
      <w:start w:val="1"/>
      <w:numFmt w:val="decimal"/>
      <w:lvlText w:val="%1."/>
      <w:lvlJc w:val="left"/>
      <w:pPr>
        <w:ind w:left="720" w:hanging="360"/>
      </w:pPr>
    </w:lvl>
    <w:lvl w:ilvl="1" w:tplc="DD406B8A">
      <w:start w:val="1"/>
      <w:numFmt w:val="decimal"/>
      <w:lvlText w:val="%2."/>
      <w:lvlJc w:val="left"/>
      <w:pPr>
        <w:ind w:left="1440" w:hanging="360"/>
      </w:pPr>
      <w:rPr>
        <w:rFonts w:hint="default"/>
      </w:rPr>
    </w:lvl>
    <w:lvl w:ilvl="2" w:tplc="48EE606C">
      <w:start w:val="1"/>
      <w:numFmt w:val="decimal"/>
      <w:lvlText w:val="%3."/>
      <w:lvlJc w:val="left"/>
      <w:pPr>
        <w:ind w:left="890" w:hanging="180"/>
      </w:pPr>
      <w:rPr>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855DC2"/>
    <w:multiLevelType w:val="multilevel"/>
    <w:tmpl w:val="5AB6496A"/>
    <w:lvl w:ilvl="0">
      <w:start w:val="1"/>
      <w:numFmt w:val="bullet"/>
      <w:lvlText w:val=""/>
      <w:lvlJc w:val="left"/>
      <w:pPr>
        <w:ind w:left="1287" w:hanging="363"/>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hint="default"/>
        <w:b w:val="0"/>
        <w:bCs w:val="0"/>
        <w:i w:val="0"/>
        <w:iCs w:val="0"/>
        <w:smallCaps w:val="0"/>
        <w:strike w:val="0"/>
        <w:dstrike w:val="0"/>
        <w:color w:val="auto"/>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1C867BA8"/>
    <w:multiLevelType w:val="hybridMultilevel"/>
    <w:tmpl w:val="3EBC2138"/>
    <w:lvl w:ilvl="0" w:tplc="169CA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305C95"/>
    <w:multiLevelType w:val="hybridMultilevel"/>
    <w:tmpl w:val="35880F20"/>
    <w:lvl w:ilvl="0" w:tplc="04A8F5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8F09F0"/>
    <w:multiLevelType w:val="hybridMultilevel"/>
    <w:tmpl w:val="EE2253E8"/>
    <w:lvl w:ilvl="0" w:tplc="44141B36">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7">
    <w:nsid w:val="25F029DB"/>
    <w:multiLevelType w:val="hybridMultilevel"/>
    <w:tmpl w:val="F2122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682C2B"/>
    <w:multiLevelType w:val="hybridMultilevel"/>
    <w:tmpl w:val="305A5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67A480B"/>
    <w:multiLevelType w:val="hybridMultilevel"/>
    <w:tmpl w:val="79B8E69E"/>
    <w:lvl w:ilvl="0" w:tplc="C5B082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61682A"/>
    <w:multiLevelType w:val="hybridMultilevel"/>
    <w:tmpl w:val="AE58F33A"/>
    <w:lvl w:ilvl="0" w:tplc="F1ACF538">
      <w:start w:val="1"/>
      <w:numFmt w:val="bullet"/>
      <w:lvlText w:val="-"/>
      <w:lvlJc w:val="left"/>
      <w:pPr>
        <w:ind w:left="1486" w:hanging="360"/>
      </w:pPr>
      <w:rPr>
        <w:rFonts w:ascii="Courier New" w:hAnsi="Courier New"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29E738BD"/>
    <w:multiLevelType w:val="multilevel"/>
    <w:tmpl w:val="6D086842"/>
    <w:lvl w:ilvl="0">
      <w:start w:val="1"/>
      <w:numFmt w:val="decimal"/>
      <w:lvlText w:val="%1."/>
      <w:lvlJc w:val="left"/>
      <w:pPr>
        <w:ind w:left="720" w:hanging="360"/>
      </w:pPr>
    </w:lvl>
    <w:lvl w:ilvl="1">
      <w:start w:val="6"/>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720" w:hanging="1800"/>
      </w:pPr>
      <w:rPr>
        <w:rFonts w:hint="default"/>
      </w:rPr>
    </w:lvl>
  </w:abstractNum>
  <w:abstractNum w:abstractNumId="42">
    <w:nsid w:val="2A361F61"/>
    <w:multiLevelType w:val="hybridMultilevel"/>
    <w:tmpl w:val="391C70BE"/>
    <w:lvl w:ilvl="0" w:tplc="BD7E1D6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B935196"/>
    <w:multiLevelType w:val="hybridMultilevel"/>
    <w:tmpl w:val="50008E5C"/>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F342C0"/>
    <w:multiLevelType w:val="hybridMultilevel"/>
    <w:tmpl w:val="95044056"/>
    <w:lvl w:ilvl="0" w:tplc="E7E6F2F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5">
    <w:nsid w:val="2C015A47"/>
    <w:multiLevelType w:val="hybridMultilevel"/>
    <w:tmpl w:val="20DAD178"/>
    <w:lvl w:ilvl="0" w:tplc="70B2FAA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CBF44A2"/>
    <w:multiLevelType w:val="hybridMultilevel"/>
    <w:tmpl w:val="1EEA77FE"/>
    <w:lvl w:ilvl="0" w:tplc="0419000F">
      <w:start w:val="1"/>
      <w:numFmt w:val="decimal"/>
      <w:lvlText w:val="%1."/>
      <w:lvlJc w:val="left"/>
      <w:pPr>
        <w:ind w:left="1440" w:hanging="360"/>
      </w:pPr>
    </w:lvl>
    <w:lvl w:ilvl="1" w:tplc="0419000F">
      <w:start w:val="1"/>
      <w:numFmt w:val="decimal"/>
      <w:lvlText w:val="%2."/>
      <w:lvlJc w:val="left"/>
      <w:pPr>
        <w:ind w:left="3210" w:hanging="1410"/>
      </w:pPr>
      <w:rPr>
        <w:rFonts w:hint="default"/>
      </w:rPr>
    </w:lvl>
    <w:lvl w:ilvl="2" w:tplc="CCB8284A">
      <w:numFmt w:val="bullet"/>
      <w:lvlText w:val="•"/>
      <w:lvlJc w:val="left"/>
      <w:pPr>
        <w:ind w:left="4110" w:hanging="1410"/>
      </w:pPr>
      <w:rPr>
        <w:rFonts w:ascii="Times New Roman" w:eastAsia="Times New Roman" w:hAnsi="Times New Roman" w:cs="Times New Roman"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2EF06199"/>
    <w:multiLevelType w:val="hybridMultilevel"/>
    <w:tmpl w:val="7BFAA2D4"/>
    <w:lvl w:ilvl="0" w:tplc="3B78D49E">
      <w:start w:val="1"/>
      <w:numFmt w:val="decimal"/>
      <w:lvlText w:val="%1."/>
      <w:lvlJc w:val="left"/>
      <w:pPr>
        <w:ind w:left="1429" w:hanging="360"/>
      </w:pPr>
      <w:rPr>
        <w:rFonts w:ascii="Times New Roman" w:eastAsia="Times New Roman" w:hAnsi="Times New Roman" w:cs="Times New Roman"/>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31EC5EE4"/>
    <w:multiLevelType w:val="hybridMultilevel"/>
    <w:tmpl w:val="4678E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796082"/>
    <w:multiLevelType w:val="hybridMultilevel"/>
    <w:tmpl w:val="34FC16EE"/>
    <w:lvl w:ilvl="0" w:tplc="44141B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4B24F64"/>
    <w:multiLevelType w:val="hybridMultilevel"/>
    <w:tmpl w:val="D2966A58"/>
    <w:lvl w:ilvl="0" w:tplc="8E722FB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4CA5F24"/>
    <w:multiLevelType w:val="multilevel"/>
    <w:tmpl w:val="48E27E1A"/>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3)"/>
      <w:lvlJc w:val="left"/>
      <w:pPr>
        <w:ind w:left="1429" w:hanging="720"/>
      </w:p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356A62A8"/>
    <w:multiLevelType w:val="hybridMultilevel"/>
    <w:tmpl w:val="17AC8378"/>
    <w:lvl w:ilvl="0" w:tplc="0419000F">
      <w:start w:val="1"/>
      <w:numFmt w:val="decimal"/>
      <w:lvlText w:val="%1."/>
      <w:lvlJc w:val="left"/>
      <w:pPr>
        <w:ind w:left="1429" w:hanging="360"/>
      </w:pPr>
    </w:lvl>
    <w:lvl w:ilvl="1" w:tplc="EDFC932A">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7B7388B"/>
    <w:multiLevelType w:val="multilevel"/>
    <w:tmpl w:val="8FCE608A"/>
    <w:lvl w:ilvl="0">
      <w:start w:val="1"/>
      <w:numFmt w:val="decimal"/>
      <w:lvlText w:val="%1."/>
      <w:lvlJc w:val="left"/>
      <w:pPr>
        <w:ind w:left="1068" w:hanging="360"/>
      </w:pPr>
      <w:rPr>
        <w:rFonts w:eastAsia="Times New Roman"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4">
    <w:nsid w:val="3BA5664E"/>
    <w:multiLevelType w:val="multilevel"/>
    <w:tmpl w:val="DDA807F0"/>
    <w:lvl w:ilvl="0">
      <w:start w:val="1"/>
      <w:numFmt w:val="bullet"/>
      <w:lvlText w:val=""/>
      <w:lvlJc w:val="left"/>
      <w:pPr>
        <w:tabs>
          <w:tab w:val="num" w:pos="1134"/>
        </w:tabs>
        <w:ind w:left="0" w:firstLine="709"/>
      </w:pPr>
      <w:rPr>
        <w:rFonts w:ascii="Symbol" w:hAnsi="Symbol" w:hint="default"/>
        <w:b w:val="0"/>
        <w:i w:val="0"/>
        <w:caps w:val="0"/>
        <w:strike w:val="0"/>
        <w:dstrike w:val="0"/>
        <w:vanish w:val="0"/>
        <w:color w:val="auto"/>
        <w:spacing w:val="0"/>
        <w:sz w:val="20"/>
        <w:szCs w:val="20"/>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lvlText w:val="%1.%2.%3."/>
      <w:lvlJc w:val="left"/>
      <w:pPr>
        <w:tabs>
          <w:tab w:val="num" w:pos="1986"/>
        </w:tabs>
        <w:ind w:left="568" w:firstLine="709"/>
      </w:pPr>
      <w:rPr>
        <w:rFonts w:ascii="Times New Roman" w:hAnsi="Times New Roman" w:hint="default"/>
        <w:b w:val="0"/>
        <w:i w:val="0"/>
        <w:caps w:val="0"/>
        <w:strike w:val="0"/>
        <w:dstrike w:val="0"/>
        <w:vanish w:val="0"/>
        <w:color w:val="auto"/>
        <w:sz w:val="26"/>
        <w:vertAlign w:val="baseline"/>
      </w:rPr>
    </w:lvl>
    <w:lvl w:ilvl="3">
      <w:start w:val="1"/>
      <w:numFmt w:val="decimal"/>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55">
    <w:nsid w:val="3C8D339B"/>
    <w:multiLevelType w:val="hybridMultilevel"/>
    <w:tmpl w:val="E29C3D1E"/>
    <w:lvl w:ilvl="0" w:tplc="4414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CA8396C"/>
    <w:multiLevelType w:val="hybridMultilevel"/>
    <w:tmpl w:val="6376233C"/>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CB65A57"/>
    <w:multiLevelType w:val="hybridMultilevel"/>
    <w:tmpl w:val="0E7030AC"/>
    <w:lvl w:ilvl="0" w:tplc="E2E4C23E">
      <w:start w:val="1"/>
      <w:numFmt w:val="bullet"/>
      <w:lvlText w:val="−"/>
      <w:lvlJc w:val="left"/>
      <w:pPr>
        <w:ind w:left="1429" w:hanging="360"/>
      </w:pPr>
      <w:rPr>
        <w:rFonts w:ascii="Times New Roman" w:hAnsi="Times New Roman" w:cs="Times New Roman" w:hint="default"/>
        <w:color w:val="auto"/>
      </w:rPr>
    </w:lvl>
    <w:lvl w:ilvl="1" w:tplc="C39E3388">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D202DBF"/>
    <w:multiLevelType w:val="hybridMultilevel"/>
    <w:tmpl w:val="5F162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98568B"/>
    <w:multiLevelType w:val="hybridMultilevel"/>
    <w:tmpl w:val="B10C9E3C"/>
    <w:lvl w:ilvl="0" w:tplc="0DE456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5423FD"/>
    <w:multiLevelType w:val="hybridMultilevel"/>
    <w:tmpl w:val="D1ECFBA8"/>
    <w:lvl w:ilvl="0" w:tplc="E2E4C23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146E09"/>
    <w:multiLevelType w:val="multilevel"/>
    <w:tmpl w:val="6A440F08"/>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41A5BEC"/>
    <w:multiLevelType w:val="hybridMultilevel"/>
    <w:tmpl w:val="7E6C537E"/>
    <w:lvl w:ilvl="0" w:tplc="E55A3108">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3">
    <w:nsid w:val="47612AA8"/>
    <w:multiLevelType w:val="hybridMultilevel"/>
    <w:tmpl w:val="340ACE30"/>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CA1095"/>
    <w:multiLevelType w:val="hybridMultilevel"/>
    <w:tmpl w:val="C876FE3E"/>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9A4368"/>
    <w:multiLevelType w:val="hybridMultilevel"/>
    <w:tmpl w:val="A2F4F06A"/>
    <w:lvl w:ilvl="0" w:tplc="94B6B916">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50034D"/>
    <w:multiLevelType w:val="hybridMultilevel"/>
    <w:tmpl w:val="9C68DE5C"/>
    <w:lvl w:ilvl="0" w:tplc="74E4D4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BF834CE"/>
    <w:multiLevelType w:val="hybridMultilevel"/>
    <w:tmpl w:val="F43EAA66"/>
    <w:lvl w:ilvl="0" w:tplc="169CA1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D310869"/>
    <w:multiLevelType w:val="hybridMultilevel"/>
    <w:tmpl w:val="A15CCEF2"/>
    <w:lvl w:ilvl="0" w:tplc="20C2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450A9F"/>
    <w:multiLevelType w:val="multilevel"/>
    <w:tmpl w:val="50B0D55A"/>
    <w:lvl w:ilvl="0">
      <w:start w:val="2"/>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Courier New" w:hAnsi="Courier New"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D9F20BC"/>
    <w:multiLevelType w:val="hybridMultilevel"/>
    <w:tmpl w:val="A3683F7A"/>
    <w:lvl w:ilvl="0" w:tplc="20C23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6B63E4"/>
    <w:multiLevelType w:val="hybridMultilevel"/>
    <w:tmpl w:val="F94450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52555D9B"/>
    <w:multiLevelType w:val="hybridMultilevel"/>
    <w:tmpl w:val="88B0410A"/>
    <w:lvl w:ilvl="0" w:tplc="E2E4C23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545E660D"/>
    <w:multiLevelType w:val="hybridMultilevel"/>
    <w:tmpl w:val="83085F50"/>
    <w:lvl w:ilvl="0" w:tplc="4414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4AE4EE6"/>
    <w:multiLevelType w:val="hybridMultilevel"/>
    <w:tmpl w:val="0FBC26B0"/>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916FF8"/>
    <w:multiLevelType w:val="multilevel"/>
    <w:tmpl w:val="ABE04C4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76">
    <w:nsid w:val="55D17C70"/>
    <w:multiLevelType w:val="hybridMultilevel"/>
    <w:tmpl w:val="3182C3B0"/>
    <w:lvl w:ilvl="0" w:tplc="E2E4C23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560E2EC3"/>
    <w:multiLevelType w:val="hybridMultilevel"/>
    <w:tmpl w:val="8EBAEA1C"/>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553D83"/>
    <w:multiLevelType w:val="hybridMultilevel"/>
    <w:tmpl w:val="648A7858"/>
    <w:lvl w:ilvl="0" w:tplc="FAF8A6E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6D86A4A"/>
    <w:multiLevelType w:val="hybridMultilevel"/>
    <w:tmpl w:val="A8266554"/>
    <w:lvl w:ilvl="0" w:tplc="E2E4C23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DF3E83"/>
    <w:multiLevelType w:val="multilevel"/>
    <w:tmpl w:val="E8F8244C"/>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1">
    <w:nsid w:val="598749A0"/>
    <w:multiLevelType w:val="hybridMultilevel"/>
    <w:tmpl w:val="DDE63D54"/>
    <w:lvl w:ilvl="0" w:tplc="7AE29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9A42145"/>
    <w:multiLevelType w:val="hybridMultilevel"/>
    <w:tmpl w:val="20B04A68"/>
    <w:lvl w:ilvl="0" w:tplc="0186C42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3">
    <w:nsid w:val="5A36094D"/>
    <w:multiLevelType w:val="hybridMultilevel"/>
    <w:tmpl w:val="1D50D58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
    <w:nsid w:val="5A9F4E76"/>
    <w:multiLevelType w:val="hybridMultilevel"/>
    <w:tmpl w:val="B4768402"/>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016305"/>
    <w:multiLevelType w:val="hybridMultilevel"/>
    <w:tmpl w:val="9976EB10"/>
    <w:lvl w:ilvl="0" w:tplc="465C99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6D119C"/>
    <w:multiLevelType w:val="hybridMultilevel"/>
    <w:tmpl w:val="91945D04"/>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7">
    <w:nsid w:val="5D4A2038"/>
    <w:multiLevelType w:val="hybridMultilevel"/>
    <w:tmpl w:val="5596BF98"/>
    <w:lvl w:ilvl="0" w:tplc="E2E4C23E">
      <w:start w:val="1"/>
      <w:numFmt w:val="bullet"/>
      <w:lvlText w:val="−"/>
      <w:lvlJc w:val="left"/>
      <w:pPr>
        <w:ind w:left="1429" w:hanging="360"/>
      </w:pPr>
      <w:rPr>
        <w:rFonts w:ascii="Times New Roman" w:hAnsi="Times New Roman" w:cs="Times New Roman" w:hint="default"/>
        <w:color w:val="auto"/>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D931D94"/>
    <w:multiLevelType w:val="hybridMultilevel"/>
    <w:tmpl w:val="DEC02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FBD18BF"/>
    <w:multiLevelType w:val="hybridMultilevel"/>
    <w:tmpl w:val="5B763B94"/>
    <w:lvl w:ilvl="0" w:tplc="7B7CC77A">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608475FB"/>
    <w:multiLevelType w:val="hybridMultilevel"/>
    <w:tmpl w:val="282EC27C"/>
    <w:lvl w:ilvl="0" w:tplc="AFACE84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0957110"/>
    <w:multiLevelType w:val="hybridMultilevel"/>
    <w:tmpl w:val="31E80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793446CC">
      <w:start w:val="1"/>
      <w:numFmt w:val="decimal"/>
      <w:lvlText w:val="%5)"/>
      <w:lvlJc w:val="left"/>
      <w:pPr>
        <w:ind w:left="3600" w:hanging="360"/>
      </w:pPr>
      <w:rPr>
        <w:sz w:val="24"/>
        <w:szCs w:val="24"/>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567004"/>
    <w:multiLevelType w:val="hybridMultilevel"/>
    <w:tmpl w:val="56CAFFA4"/>
    <w:lvl w:ilvl="0" w:tplc="44141B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41B388A"/>
    <w:multiLevelType w:val="hybridMultilevel"/>
    <w:tmpl w:val="6BE4636C"/>
    <w:lvl w:ilvl="0" w:tplc="E2E4C2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69E1742"/>
    <w:multiLevelType w:val="hybridMultilevel"/>
    <w:tmpl w:val="EA265F7C"/>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8350F21"/>
    <w:multiLevelType w:val="hybridMultilevel"/>
    <w:tmpl w:val="B498A602"/>
    <w:lvl w:ilvl="0" w:tplc="371A4572">
      <w:start w:val="1"/>
      <w:numFmt w:val="decimal"/>
      <w:lvlText w:val="%1."/>
      <w:lvlJc w:val="left"/>
      <w:pPr>
        <w:ind w:left="64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837420D"/>
    <w:multiLevelType w:val="multilevel"/>
    <w:tmpl w:val="2BD27EFE"/>
    <w:lvl w:ilvl="0">
      <w:start w:val="4"/>
      <w:numFmt w:val="decimal"/>
      <w:lvlText w:val="%1."/>
      <w:lvlJc w:val="left"/>
      <w:pPr>
        <w:ind w:left="720" w:hanging="360"/>
      </w:pPr>
      <w:rPr>
        <w:rFonts w:hint="default"/>
        <w:color w:val="auto"/>
        <w:sz w:val="24"/>
      </w:rPr>
    </w:lvl>
    <w:lvl w:ilvl="1">
      <w:start w:val="1"/>
      <w:numFmt w:val="decimal"/>
      <w:isLgl/>
      <w:lvlText w:val="%1.%2."/>
      <w:lvlJc w:val="left"/>
      <w:pPr>
        <w:ind w:left="2912" w:hanging="360"/>
      </w:pPr>
      <w:rPr>
        <w:rFonts w:hint="default"/>
      </w:rPr>
    </w:lvl>
    <w:lvl w:ilvl="2">
      <w:start w:val="1"/>
      <w:numFmt w:val="decimal"/>
      <w:isLgl/>
      <w:lvlText w:val="%1.%2.%3."/>
      <w:lvlJc w:val="left"/>
      <w:pPr>
        <w:ind w:left="2500" w:hanging="720"/>
      </w:pPr>
      <w:rPr>
        <w:rFonts w:hint="default"/>
      </w:rPr>
    </w:lvl>
    <w:lvl w:ilvl="3">
      <w:start w:val="1"/>
      <w:numFmt w:val="decimal"/>
      <w:isLgl/>
      <w:lvlText w:val="%4."/>
      <w:lvlJc w:val="left"/>
      <w:pPr>
        <w:ind w:left="3210" w:hanging="720"/>
      </w:pPr>
      <w:rPr>
        <w:rFonts w:ascii="Times New Roman" w:eastAsia="Calibri" w:hAnsi="Times New Roman" w:cs="Times New Roman"/>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97">
    <w:nsid w:val="68932F29"/>
    <w:multiLevelType w:val="hybridMultilevel"/>
    <w:tmpl w:val="C6C2B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7E55AB"/>
    <w:multiLevelType w:val="hybridMultilevel"/>
    <w:tmpl w:val="86C00EAC"/>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B0C7280"/>
    <w:multiLevelType w:val="hybridMultilevel"/>
    <w:tmpl w:val="CD2C9E02"/>
    <w:lvl w:ilvl="0" w:tplc="E2E4C23E">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0">
    <w:nsid w:val="6B3C39EF"/>
    <w:multiLevelType w:val="hybridMultilevel"/>
    <w:tmpl w:val="15D4AA3A"/>
    <w:lvl w:ilvl="0" w:tplc="0D109F30">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6BDD5716"/>
    <w:multiLevelType w:val="hybridMultilevel"/>
    <w:tmpl w:val="D870E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C565F6A"/>
    <w:multiLevelType w:val="hybridMultilevel"/>
    <w:tmpl w:val="451A624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6D8E2AB7"/>
    <w:multiLevelType w:val="hybridMultilevel"/>
    <w:tmpl w:val="F15AC9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FEE5105"/>
    <w:multiLevelType w:val="hybridMultilevel"/>
    <w:tmpl w:val="D6BC81A6"/>
    <w:lvl w:ilvl="0" w:tplc="E2E4C23E">
      <w:start w:val="1"/>
      <w:numFmt w:val="bullet"/>
      <w:lvlText w:val="−"/>
      <w:lvlJc w:val="left"/>
      <w:pPr>
        <w:ind w:left="784" w:hanging="360"/>
      </w:pPr>
      <w:rPr>
        <w:rFonts w:ascii="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05">
    <w:nsid w:val="70AE1E9E"/>
    <w:multiLevelType w:val="multilevel"/>
    <w:tmpl w:val="8AAC50D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710D3FE0"/>
    <w:multiLevelType w:val="multilevel"/>
    <w:tmpl w:val="FDB4787E"/>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7">
    <w:nsid w:val="71E655ED"/>
    <w:multiLevelType w:val="multilevel"/>
    <w:tmpl w:val="832A598A"/>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8">
    <w:nsid w:val="723A6B03"/>
    <w:multiLevelType w:val="hybridMultilevel"/>
    <w:tmpl w:val="47EEFBB2"/>
    <w:lvl w:ilvl="0" w:tplc="E2E4C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2CE1DDE"/>
    <w:multiLevelType w:val="hybridMultilevel"/>
    <w:tmpl w:val="ED90627A"/>
    <w:lvl w:ilvl="0" w:tplc="E2E4C2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FE3A5A"/>
    <w:multiLevelType w:val="hybridMultilevel"/>
    <w:tmpl w:val="AFA6E91A"/>
    <w:lvl w:ilvl="0" w:tplc="E2E4C23E">
      <w:start w:val="1"/>
      <w:numFmt w:val="bullet"/>
      <w:lvlText w:val="−"/>
      <w:lvlJc w:val="left"/>
      <w:pPr>
        <w:ind w:left="784" w:hanging="360"/>
      </w:pPr>
      <w:rPr>
        <w:rFonts w:ascii="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1">
    <w:nsid w:val="730962C8"/>
    <w:multiLevelType w:val="hybridMultilevel"/>
    <w:tmpl w:val="D062CA46"/>
    <w:lvl w:ilvl="0" w:tplc="8E722F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730A258F"/>
    <w:multiLevelType w:val="hybridMultilevel"/>
    <w:tmpl w:val="426475B2"/>
    <w:lvl w:ilvl="0" w:tplc="D2187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5DA775B"/>
    <w:multiLevelType w:val="hybridMultilevel"/>
    <w:tmpl w:val="57B66B5E"/>
    <w:lvl w:ilvl="0" w:tplc="44141B36">
      <w:start w:val="1"/>
      <w:numFmt w:val="bullet"/>
      <w:lvlText w:val=""/>
      <w:lvlJc w:val="left"/>
      <w:pPr>
        <w:ind w:left="3054" w:hanging="360"/>
      </w:pPr>
      <w:rPr>
        <w:rFonts w:ascii="Symbol" w:hAnsi="Symbol" w:hint="default"/>
        <w:sz w:val="26"/>
        <w:szCs w:val="26"/>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14">
    <w:nsid w:val="75FC05F5"/>
    <w:multiLevelType w:val="hybridMultilevel"/>
    <w:tmpl w:val="649A0020"/>
    <w:lvl w:ilvl="0" w:tplc="D2187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7710AC0"/>
    <w:multiLevelType w:val="hybridMultilevel"/>
    <w:tmpl w:val="4BBE0DD8"/>
    <w:lvl w:ilvl="0" w:tplc="E2E4C23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6">
    <w:nsid w:val="77C33C49"/>
    <w:multiLevelType w:val="multilevel"/>
    <w:tmpl w:val="9F96CC6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Courier New" w:hAnsi="Courier New"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78EC3BDB"/>
    <w:multiLevelType w:val="hybridMultilevel"/>
    <w:tmpl w:val="F22E773E"/>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948143A"/>
    <w:multiLevelType w:val="hybridMultilevel"/>
    <w:tmpl w:val="2CF65BAA"/>
    <w:lvl w:ilvl="0" w:tplc="D2187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9B563A3"/>
    <w:multiLevelType w:val="hybridMultilevel"/>
    <w:tmpl w:val="40684744"/>
    <w:lvl w:ilvl="0" w:tplc="E2E4C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9F87070"/>
    <w:multiLevelType w:val="hybridMultilevel"/>
    <w:tmpl w:val="83EA11E0"/>
    <w:lvl w:ilvl="0" w:tplc="4414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2F048F"/>
    <w:multiLevelType w:val="hybridMultilevel"/>
    <w:tmpl w:val="D9C4BF90"/>
    <w:lvl w:ilvl="0" w:tplc="BCFA6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A23A97"/>
    <w:multiLevelType w:val="hybridMultilevel"/>
    <w:tmpl w:val="D24A1F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3">
    <w:nsid w:val="7BAC53F1"/>
    <w:multiLevelType w:val="hybridMultilevel"/>
    <w:tmpl w:val="C9C893D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C35469D"/>
    <w:multiLevelType w:val="hybridMultilevel"/>
    <w:tmpl w:val="61429838"/>
    <w:lvl w:ilvl="0" w:tplc="4414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E060F29"/>
    <w:multiLevelType w:val="hybridMultilevel"/>
    <w:tmpl w:val="A330EBBE"/>
    <w:lvl w:ilvl="0" w:tplc="44141B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7F105EA6"/>
    <w:multiLevelType w:val="hybridMultilevel"/>
    <w:tmpl w:val="B25CFDC0"/>
    <w:lvl w:ilvl="0" w:tplc="8E722F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6"/>
  </w:num>
  <w:num w:numId="4">
    <w:abstractNumId w:val="92"/>
  </w:num>
  <w:num w:numId="5">
    <w:abstractNumId w:val="88"/>
  </w:num>
  <w:num w:numId="6">
    <w:abstractNumId w:val="86"/>
  </w:num>
  <w:num w:numId="7">
    <w:abstractNumId w:val="105"/>
  </w:num>
  <w:num w:numId="8">
    <w:abstractNumId w:val="39"/>
  </w:num>
  <w:num w:numId="9">
    <w:abstractNumId w:val="22"/>
  </w:num>
  <w:num w:numId="10">
    <w:abstractNumId w:val="32"/>
  </w:num>
  <w:num w:numId="11">
    <w:abstractNumId w:val="80"/>
  </w:num>
  <w:num w:numId="12">
    <w:abstractNumId w:val="123"/>
  </w:num>
  <w:num w:numId="13">
    <w:abstractNumId w:val="125"/>
  </w:num>
  <w:num w:numId="14">
    <w:abstractNumId w:val="5"/>
  </w:num>
  <w:num w:numId="15">
    <w:abstractNumId w:val="75"/>
  </w:num>
  <w:num w:numId="16">
    <w:abstractNumId w:val="4"/>
  </w:num>
  <w:num w:numId="17">
    <w:abstractNumId w:val="73"/>
  </w:num>
  <w:num w:numId="18">
    <w:abstractNumId w:val="89"/>
  </w:num>
  <w:num w:numId="19">
    <w:abstractNumId w:val="49"/>
  </w:num>
  <w:num w:numId="20">
    <w:abstractNumId w:val="101"/>
  </w:num>
  <w:num w:numId="21">
    <w:abstractNumId w:val="42"/>
  </w:num>
  <w:num w:numId="22">
    <w:abstractNumId w:val="52"/>
  </w:num>
  <w:num w:numId="23">
    <w:abstractNumId w:val="21"/>
  </w:num>
  <w:num w:numId="24">
    <w:abstractNumId w:val="96"/>
  </w:num>
  <w:num w:numId="25">
    <w:abstractNumId w:val="120"/>
  </w:num>
  <w:num w:numId="26">
    <w:abstractNumId w:val="1"/>
  </w:num>
  <w:num w:numId="27">
    <w:abstractNumId w:val="47"/>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24"/>
  </w:num>
  <w:num w:numId="34">
    <w:abstractNumId w:val="83"/>
  </w:num>
  <w:num w:numId="35">
    <w:abstractNumId w:val="115"/>
  </w:num>
  <w:num w:numId="36">
    <w:abstractNumId w:val="77"/>
  </w:num>
  <w:num w:numId="37">
    <w:abstractNumId w:val="29"/>
  </w:num>
  <w:num w:numId="38">
    <w:abstractNumId w:val="119"/>
  </w:num>
  <w:num w:numId="39">
    <w:abstractNumId w:val="90"/>
  </w:num>
  <w:num w:numId="40">
    <w:abstractNumId w:val="93"/>
  </w:num>
  <w:num w:numId="41">
    <w:abstractNumId w:val="50"/>
  </w:num>
  <w:num w:numId="42">
    <w:abstractNumId w:val="76"/>
  </w:num>
  <w:num w:numId="43">
    <w:abstractNumId w:val="84"/>
  </w:num>
  <w:num w:numId="44">
    <w:abstractNumId w:val="60"/>
  </w:num>
  <w:num w:numId="45">
    <w:abstractNumId w:val="46"/>
  </w:num>
  <w:num w:numId="46">
    <w:abstractNumId w:val="57"/>
  </w:num>
  <w:num w:numId="47">
    <w:abstractNumId w:val="54"/>
  </w:num>
  <w:num w:numId="48">
    <w:abstractNumId w:val="20"/>
  </w:num>
  <w:num w:numId="49">
    <w:abstractNumId w:val="30"/>
  </w:num>
  <w:num w:numId="50">
    <w:abstractNumId w:val="79"/>
  </w:num>
  <w:num w:numId="51">
    <w:abstractNumId w:val="3"/>
  </w:num>
  <w:num w:numId="52">
    <w:abstractNumId w:val="13"/>
  </w:num>
  <w:num w:numId="53">
    <w:abstractNumId w:val="26"/>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6"/>
  </w:num>
  <w:num w:numId="56">
    <w:abstractNumId w:val="69"/>
  </w:num>
  <w:num w:numId="57">
    <w:abstractNumId w:val="53"/>
  </w:num>
  <w:num w:numId="58">
    <w:abstractNumId w:val="40"/>
  </w:num>
  <w:num w:numId="59">
    <w:abstractNumId w:val="121"/>
  </w:num>
  <w:num w:numId="60">
    <w:abstractNumId w:val="107"/>
  </w:num>
  <w:num w:numId="61">
    <w:abstractNumId w:val="62"/>
  </w:num>
  <w:num w:numId="62">
    <w:abstractNumId w:val="31"/>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7"/>
  </w:num>
  <w:num w:numId="66">
    <w:abstractNumId w:val="2"/>
  </w:num>
  <w:num w:numId="67">
    <w:abstractNumId w:val="68"/>
  </w:num>
  <w:num w:numId="68">
    <w:abstractNumId w:val="70"/>
  </w:num>
  <w:num w:numId="69">
    <w:abstractNumId w:val="23"/>
  </w:num>
  <w:num w:numId="70">
    <w:abstractNumId w:val="126"/>
  </w:num>
  <w:num w:numId="71">
    <w:abstractNumId w:val="111"/>
  </w:num>
  <w:num w:numId="72">
    <w:abstractNumId w:val="6"/>
  </w:num>
  <w:num w:numId="73">
    <w:abstractNumId w:val="27"/>
  </w:num>
  <w:num w:numId="74">
    <w:abstractNumId w:val="124"/>
  </w:num>
  <w:num w:numId="75">
    <w:abstractNumId w:val="36"/>
  </w:num>
  <w:num w:numId="76">
    <w:abstractNumId w:val="66"/>
  </w:num>
  <w:num w:numId="77">
    <w:abstractNumId w:val="98"/>
  </w:num>
  <w:num w:numId="78">
    <w:abstractNumId w:val="63"/>
  </w:num>
  <w:num w:numId="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55"/>
  </w:num>
  <w:num w:numId="82">
    <w:abstractNumId w:val="48"/>
  </w:num>
  <w:num w:numId="83">
    <w:abstractNumId w:val="97"/>
  </w:num>
  <w:num w:numId="84">
    <w:abstractNumId w:val="103"/>
  </w:num>
  <w:num w:numId="85">
    <w:abstractNumId w:val="58"/>
  </w:num>
  <w:num w:numId="86">
    <w:abstractNumId w:val="37"/>
  </w:num>
  <w:num w:numId="87">
    <w:abstractNumId w:val="91"/>
  </w:num>
  <w:num w:numId="88">
    <w:abstractNumId w:val="10"/>
  </w:num>
  <w:num w:numId="89">
    <w:abstractNumId w:val="19"/>
  </w:num>
  <w:num w:numId="90">
    <w:abstractNumId w:val="81"/>
  </w:num>
  <w:num w:numId="91">
    <w:abstractNumId w:val="112"/>
  </w:num>
  <w:num w:numId="92">
    <w:abstractNumId w:val="118"/>
  </w:num>
  <w:num w:numId="93">
    <w:abstractNumId w:val="114"/>
  </w:num>
  <w:num w:numId="94">
    <w:abstractNumId w:val="100"/>
  </w:num>
  <w:num w:numId="95">
    <w:abstractNumId w:val="41"/>
  </w:num>
  <w:num w:numId="96">
    <w:abstractNumId w:val="65"/>
  </w:num>
  <w:num w:numId="97">
    <w:abstractNumId w:val="78"/>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num>
  <w:num w:numId="102">
    <w:abstractNumId w:val="109"/>
  </w:num>
  <w:num w:numId="103">
    <w:abstractNumId w:val="104"/>
  </w:num>
  <w:num w:numId="104">
    <w:abstractNumId w:val="110"/>
  </w:num>
  <w:num w:numId="105">
    <w:abstractNumId w:val="51"/>
  </w:num>
  <w:num w:numId="106">
    <w:abstractNumId w:val="108"/>
  </w:num>
  <w:num w:numId="107">
    <w:abstractNumId w:val="64"/>
  </w:num>
  <w:num w:numId="108">
    <w:abstractNumId w:val="72"/>
  </w:num>
  <w:num w:numId="109">
    <w:abstractNumId w:val="9"/>
  </w:num>
  <w:num w:numId="110">
    <w:abstractNumId w:val="94"/>
  </w:num>
  <w:num w:numId="111">
    <w:abstractNumId w:val="15"/>
  </w:num>
  <w:num w:numId="112">
    <w:abstractNumId w:val="99"/>
  </w:num>
  <w:num w:numId="113">
    <w:abstractNumId w:val="14"/>
  </w:num>
  <w:num w:numId="114">
    <w:abstractNumId w:val="33"/>
  </w:num>
  <w:num w:numId="115">
    <w:abstractNumId w:val="74"/>
  </w:num>
  <w:num w:numId="116">
    <w:abstractNumId w:val="43"/>
  </w:num>
  <w:num w:numId="117">
    <w:abstractNumId w:val="117"/>
  </w:num>
  <w:num w:numId="118">
    <w:abstractNumId w:val="45"/>
  </w:num>
  <w:num w:numId="119">
    <w:abstractNumId w:val="113"/>
  </w:num>
  <w:num w:numId="120">
    <w:abstractNumId w:val="61"/>
  </w:num>
  <w:num w:numId="121">
    <w:abstractNumId w:val="67"/>
  </w:num>
  <w:num w:numId="122">
    <w:abstractNumId w:val="82"/>
  </w:num>
  <w:num w:numId="123">
    <w:abstractNumId w:val="34"/>
  </w:num>
  <w:num w:numId="124">
    <w:abstractNumId w:val="35"/>
  </w:num>
  <w:num w:numId="125">
    <w:abstractNumId w:val="28"/>
  </w:num>
  <w:num w:numId="126">
    <w:abstractNumId w:val="126"/>
  </w:num>
  <w:num w:numId="127">
    <w:abstractNumId w:val="111"/>
  </w:num>
  <w:num w:numId="128">
    <w:abstractNumId w:val="12"/>
  </w:num>
  <w:num w:numId="129">
    <w:abstractNumId w:val="8"/>
  </w:num>
  <w:num w:numId="130">
    <w:abstractNumId w:val="85"/>
  </w:num>
  <w:num w:numId="131">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Ro3OrOjFx3hjcPCE2T57Ku9CyI=" w:salt="+XF+8LvTHDf9fmiydwDFUg=="/>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B747A"/>
    <w:rsid w:val="00102106"/>
    <w:rsid w:val="001E1FB2"/>
    <w:rsid w:val="00223A20"/>
    <w:rsid w:val="00333018"/>
    <w:rsid w:val="00367E53"/>
    <w:rsid w:val="0038410E"/>
    <w:rsid w:val="003C33B7"/>
    <w:rsid w:val="004140FF"/>
    <w:rsid w:val="004A78E7"/>
    <w:rsid w:val="004F6C05"/>
    <w:rsid w:val="00511F6C"/>
    <w:rsid w:val="0062479F"/>
    <w:rsid w:val="00645244"/>
    <w:rsid w:val="00786C71"/>
    <w:rsid w:val="007E2ADE"/>
    <w:rsid w:val="008137EA"/>
    <w:rsid w:val="00836F64"/>
    <w:rsid w:val="00897B66"/>
    <w:rsid w:val="009555C4"/>
    <w:rsid w:val="00997195"/>
    <w:rsid w:val="00AA1DE2"/>
    <w:rsid w:val="00BD5E13"/>
    <w:rsid w:val="00C056E1"/>
    <w:rsid w:val="00C218DC"/>
    <w:rsid w:val="00C343E4"/>
    <w:rsid w:val="00C55ED6"/>
    <w:rsid w:val="00CC1CDD"/>
    <w:rsid w:val="00CE36CE"/>
    <w:rsid w:val="00D064C3"/>
    <w:rsid w:val="00D071D5"/>
    <w:rsid w:val="00D137D1"/>
    <w:rsid w:val="00D43F18"/>
    <w:rsid w:val="00DE1E37"/>
    <w:rsid w:val="00F75F56"/>
    <w:rsid w:val="00F7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next w:val="a1"/>
    <w:link w:val="15"/>
    <w:uiPriority w:val="9"/>
    <w:qFormat/>
    <w:rsid w:val="0062479F"/>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1"/>
    <w:next w:val="a1"/>
    <w:link w:val="20"/>
    <w:uiPriority w:val="9"/>
    <w:unhideWhenUsed/>
    <w:qFormat/>
    <w:rsid w:val="0062479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
    <w:unhideWhenUsed/>
    <w:qFormat/>
    <w:rsid w:val="0062479F"/>
    <w:pPr>
      <w:keepNext/>
      <w:keepLines/>
      <w:spacing w:before="200" w:after="0"/>
      <w:outlineLvl w:val="2"/>
    </w:pPr>
    <w:rPr>
      <w:rFonts w:ascii="Cambria" w:eastAsia="Times New Roman" w:hAnsi="Cambria" w:cs="Times New Roman"/>
      <w:b/>
      <w:bCs/>
      <w:color w:val="4F81BD"/>
    </w:rPr>
  </w:style>
  <w:style w:type="paragraph" w:styleId="4">
    <w:name w:val="heading 4"/>
    <w:basedOn w:val="a1"/>
    <w:next w:val="a1"/>
    <w:link w:val="40"/>
    <w:uiPriority w:val="9"/>
    <w:unhideWhenUsed/>
    <w:qFormat/>
    <w:rsid w:val="0062479F"/>
    <w:pPr>
      <w:keepNext/>
      <w:spacing w:before="240" w:after="60"/>
      <w:outlineLvl w:val="3"/>
    </w:pPr>
    <w:rPr>
      <w:rFonts w:ascii="Calibri" w:eastAsia="Times New Roman" w:hAnsi="Calibri" w:cs="Times New Roman"/>
      <w:b/>
      <w:bCs/>
      <w:sz w:val="28"/>
      <w:szCs w:val="28"/>
    </w:rPr>
  </w:style>
  <w:style w:type="paragraph" w:styleId="5">
    <w:name w:val="heading 5"/>
    <w:basedOn w:val="a1"/>
    <w:next w:val="a1"/>
    <w:link w:val="50"/>
    <w:uiPriority w:val="9"/>
    <w:unhideWhenUsed/>
    <w:qFormat/>
    <w:rsid w:val="0062479F"/>
    <w:pPr>
      <w:spacing w:before="240" w:after="60"/>
      <w:outlineLvl w:val="4"/>
    </w:pPr>
    <w:rPr>
      <w:rFonts w:ascii="Calibri" w:eastAsia="Times New Roman" w:hAnsi="Calibri"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555C4"/>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9555C4"/>
    <w:rPr>
      <w:rFonts w:ascii="Tahoma" w:hAnsi="Tahoma" w:cs="Tahoma"/>
      <w:sz w:val="16"/>
      <w:szCs w:val="16"/>
    </w:rPr>
  </w:style>
  <w:style w:type="character" w:customStyle="1" w:styleId="15">
    <w:name w:val="Заголовок 1 Знак"/>
    <w:basedOn w:val="a2"/>
    <w:link w:val="14"/>
    <w:uiPriority w:val="9"/>
    <w:rsid w:val="0062479F"/>
    <w:rPr>
      <w:rFonts w:ascii="Times New Roman" w:eastAsiaTheme="majorEastAsia" w:hAnsi="Times New Roman" w:cstheme="majorBidi"/>
      <w:b/>
      <w:bCs/>
      <w:sz w:val="24"/>
      <w:szCs w:val="28"/>
    </w:rPr>
  </w:style>
  <w:style w:type="paragraph" w:styleId="a7">
    <w:name w:val="TOC Heading"/>
    <w:basedOn w:val="14"/>
    <w:next w:val="a1"/>
    <w:uiPriority w:val="39"/>
    <w:unhideWhenUsed/>
    <w:qFormat/>
    <w:rsid w:val="00D064C3"/>
    <w:pPr>
      <w:outlineLvl w:val="9"/>
    </w:pPr>
    <w:rPr>
      <w:rFonts w:ascii="Cambria" w:eastAsia="Times New Roman" w:hAnsi="Cambria" w:cs="Times New Roman"/>
      <w:color w:val="365F91"/>
      <w:lang w:eastAsia="ru-RU"/>
    </w:rPr>
  </w:style>
  <w:style w:type="paragraph" w:styleId="16">
    <w:name w:val="toc 1"/>
    <w:basedOn w:val="a1"/>
    <w:next w:val="a1"/>
    <w:autoRedefine/>
    <w:uiPriority w:val="39"/>
    <w:unhideWhenUsed/>
    <w:qFormat/>
    <w:rsid w:val="00D071D5"/>
    <w:pPr>
      <w:tabs>
        <w:tab w:val="right" w:leader="dot" w:pos="9345"/>
      </w:tabs>
      <w:spacing w:after="100" w:line="240" w:lineRule="auto"/>
    </w:pPr>
    <w:rPr>
      <w:rFonts w:ascii="Times New Roman" w:hAnsi="Times New Roman" w:cs="Times New Roman"/>
      <w:b/>
      <w:noProof/>
      <w:sz w:val="24"/>
      <w:szCs w:val="24"/>
    </w:rPr>
  </w:style>
  <w:style w:type="paragraph" w:styleId="21">
    <w:name w:val="toc 2"/>
    <w:basedOn w:val="a1"/>
    <w:next w:val="a1"/>
    <w:autoRedefine/>
    <w:uiPriority w:val="39"/>
    <w:unhideWhenUsed/>
    <w:qFormat/>
    <w:rsid w:val="0062479F"/>
    <w:pPr>
      <w:spacing w:after="100"/>
      <w:ind w:left="220"/>
    </w:pPr>
  </w:style>
  <w:style w:type="character" w:customStyle="1" w:styleId="20">
    <w:name w:val="Заголовок 2 Знак"/>
    <w:basedOn w:val="a2"/>
    <w:link w:val="2"/>
    <w:uiPriority w:val="9"/>
    <w:rsid w:val="0062479F"/>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62479F"/>
    <w:rPr>
      <w:rFonts w:ascii="Cambria" w:eastAsia="Times New Roman" w:hAnsi="Cambria" w:cs="Times New Roman"/>
      <w:b/>
      <w:bCs/>
      <w:color w:val="4F81BD"/>
    </w:rPr>
  </w:style>
  <w:style w:type="character" w:customStyle="1" w:styleId="40">
    <w:name w:val="Заголовок 4 Знак"/>
    <w:basedOn w:val="a2"/>
    <w:link w:val="4"/>
    <w:uiPriority w:val="9"/>
    <w:rsid w:val="0062479F"/>
    <w:rPr>
      <w:rFonts w:ascii="Calibri" w:eastAsia="Times New Roman" w:hAnsi="Calibri" w:cs="Times New Roman"/>
      <w:b/>
      <w:bCs/>
      <w:sz w:val="28"/>
      <w:szCs w:val="28"/>
    </w:rPr>
  </w:style>
  <w:style w:type="character" w:customStyle="1" w:styleId="50">
    <w:name w:val="Заголовок 5 Знак"/>
    <w:basedOn w:val="a2"/>
    <w:link w:val="5"/>
    <w:uiPriority w:val="9"/>
    <w:rsid w:val="0062479F"/>
    <w:rPr>
      <w:rFonts w:ascii="Calibri" w:eastAsia="Times New Roman" w:hAnsi="Calibri" w:cs="Times New Roman"/>
      <w:b/>
      <w:bCs/>
      <w:i/>
      <w:iCs/>
      <w:sz w:val="26"/>
      <w:szCs w:val="26"/>
    </w:rPr>
  </w:style>
  <w:style w:type="paragraph" w:styleId="a8">
    <w:name w:val="List Paragraph"/>
    <w:basedOn w:val="a1"/>
    <w:link w:val="a9"/>
    <w:uiPriority w:val="34"/>
    <w:qFormat/>
    <w:rsid w:val="0062479F"/>
    <w:pPr>
      <w:ind w:left="720"/>
      <w:contextualSpacing/>
    </w:pPr>
    <w:rPr>
      <w:rFonts w:ascii="Calibri" w:eastAsia="Calibri" w:hAnsi="Calibri" w:cs="Times New Roman"/>
    </w:rPr>
  </w:style>
  <w:style w:type="numbering" w:customStyle="1" w:styleId="17">
    <w:name w:val="Нет списка1"/>
    <w:next w:val="a4"/>
    <w:uiPriority w:val="99"/>
    <w:semiHidden/>
    <w:unhideWhenUsed/>
    <w:rsid w:val="0062479F"/>
  </w:style>
  <w:style w:type="paragraph" w:customStyle="1" w:styleId="1">
    <w:name w:val="Стиль 1."/>
    <w:basedOn w:val="a1"/>
    <w:rsid w:val="0062479F"/>
    <w:pPr>
      <w:numPr>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rsid w:val="0062479F"/>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rsid w:val="0062479F"/>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rsid w:val="0062479F"/>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rsid w:val="0062479F"/>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rsid w:val="0062479F"/>
    <w:pPr>
      <w:numPr>
        <w:ilvl w:val="5"/>
        <w:numId w:val="2"/>
      </w:numPr>
      <w:spacing w:after="0" w:line="240" w:lineRule="auto"/>
      <w:jc w:val="both"/>
    </w:pPr>
    <w:rPr>
      <w:rFonts w:ascii="Times New Roman" w:eastAsia="Times New Roman" w:hAnsi="Times New Roman" w:cs="Times New Roman"/>
      <w:sz w:val="26"/>
      <w:szCs w:val="20"/>
      <w:lang w:eastAsia="ru-RU"/>
    </w:rPr>
  </w:style>
  <w:style w:type="table" w:styleId="aa">
    <w:name w:val="Table Grid"/>
    <w:basedOn w:val="a3"/>
    <w:uiPriority w:val="59"/>
    <w:rsid w:val="006247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62479F"/>
    <w:rPr>
      <w:color w:val="0000FF"/>
      <w:u w:val="single"/>
    </w:rPr>
  </w:style>
  <w:style w:type="paragraph" w:customStyle="1" w:styleId="ac">
    <w:name w:val="Знак"/>
    <w:basedOn w:val="a1"/>
    <w:rsid w:val="006247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6247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1"/>
    <w:uiPriority w:val="99"/>
    <w:unhideWhenUsed/>
    <w:rsid w:val="0062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18"/>
    <w:locked/>
    <w:rsid w:val="0062479F"/>
    <w:rPr>
      <w:rFonts w:ascii="Times New Roman" w:eastAsia="Times New Roman" w:hAnsi="Times New Roman" w:cs="Times New Roman"/>
      <w:sz w:val="24"/>
      <w:szCs w:val="24"/>
      <w:shd w:val="clear" w:color="auto" w:fill="FFFFFF"/>
    </w:rPr>
  </w:style>
  <w:style w:type="paragraph" w:customStyle="1" w:styleId="18">
    <w:name w:val="Основной текст1"/>
    <w:basedOn w:val="a1"/>
    <w:link w:val="ae"/>
    <w:rsid w:val="0062479F"/>
    <w:pPr>
      <w:shd w:val="clear" w:color="auto" w:fill="FFFFFF"/>
      <w:spacing w:after="0" w:line="269" w:lineRule="exact"/>
      <w:ind w:hanging="500"/>
    </w:pPr>
    <w:rPr>
      <w:rFonts w:ascii="Times New Roman" w:eastAsia="Times New Roman" w:hAnsi="Times New Roman" w:cs="Times New Roman"/>
      <w:sz w:val="24"/>
      <w:szCs w:val="24"/>
    </w:rPr>
  </w:style>
  <w:style w:type="paragraph" w:customStyle="1" w:styleId="ConsPlusNormal">
    <w:name w:val="ConsPlusNormal"/>
    <w:link w:val="ConsPlusNormal0"/>
    <w:rsid w:val="006247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Основной текст + Курсив"/>
    <w:aliases w:val="Интервал 0 pt"/>
    <w:rsid w:val="0062479F"/>
    <w:rPr>
      <w:rFonts w:ascii="Times New Roman" w:eastAsia="Times New Roman" w:hAnsi="Times New Roman" w:cs="Times New Roman" w:hint="default"/>
      <w:i/>
      <w:iCs/>
      <w:spacing w:val="-10"/>
      <w:sz w:val="24"/>
      <w:szCs w:val="24"/>
      <w:shd w:val="clear" w:color="auto" w:fill="FFFFFF"/>
      <w:lang w:val="en-US"/>
    </w:rPr>
  </w:style>
  <w:style w:type="character" w:customStyle="1" w:styleId="af0">
    <w:name w:val="Подпись к таблице"/>
    <w:rsid w:val="0062479F"/>
    <w:rPr>
      <w:rFonts w:ascii="Times New Roman" w:eastAsia="Times New Roman" w:hAnsi="Times New Roman" w:cs="Times New Roman" w:hint="default"/>
      <w:b w:val="0"/>
      <w:bCs w:val="0"/>
      <w:i w:val="0"/>
      <w:iCs w:val="0"/>
      <w:smallCaps w:val="0"/>
      <w:spacing w:val="0"/>
      <w:sz w:val="24"/>
      <w:szCs w:val="24"/>
      <w:u w:val="single"/>
    </w:rPr>
  </w:style>
  <w:style w:type="paragraph" w:styleId="af1">
    <w:name w:val="No Spacing"/>
    <w:link w:val="af2"/>
    <w:uiPriority w:val="1"/>
    <w:qFormat/>
    <w:rsid w:val="0062479F"/>
    <w:pPr>
      <w:spacing w:after="0" w:line="240" w:lineRule="auto"/>
    </w:pPr>
    <w:rPr>
      <w:rFonts w:ascii="Calibri" w:eastAsia="Calibri" w:hAnsi="Calibri" w:cs="Times New Roman"/>
    </w:rPr>
  </w:style>
  <w:style w:type="paragraph" w:customStyle="1" w:styleId="12">
    <w:name w:val="Стиль приложения 1."/>
    <w:basedOn w:val="a1"/>
    <w:rsid w:val="0062479F"/>
    <w:pPr>
      <w:numPr>
        <w:numId w:val="15"/>
      </w:numPr>
      <w:spacing w:after="0" w:line="240" w:lineRule="auto"/>
      <w:jc w:val="center"/>
    </w:pPr>
    <w:rPr>
      <w:rFonts w:ascii="Times New Roman" w:eastAsia="Times New Roman" w:hAnsi="Times New Roman" w:cs="Times New Roman"/>
      <w:sz w:val="26"/>
      <w:szCs w:val="20"/>
      <w:lang w:eastAsia="ru-RU"/>
    </w:rPr>
  </w:style>
  <w:style w:type="paragraph" w:customStyle="1" w:styleId="110">
    <w:name w:val="Стиль приложения 1.1."/>
    <w:basedOn w:val="a1"/>
    <w:rsid w:val="0062479F"/>
    <w:pPr>
      <w:numPr>
        <w:ilvl w:val="1"/>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rsid w:val="0062479F"/>
    <w:pPr>
      <w:numPr>
        <w:ilvl w:val="2"/>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rsid w:val="0062479F"/>
    <w:pPr>
      <w:numPr>
        <w:ilvl w:val="3"/>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rsid w:val="0062479F"/>
    <w:pPr>
      <w:numPr>
        <w:ilvl w:val="4"/>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62479F"/>
    <w:pPr>
      <w:numPr>
        <w:ilvl w:val="5"/>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624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62479F"/>
    <w:pPr>
      <w:spacing w:after="0" w:line="240" w:lineRule="auto"/>
    </w:pPr>
    <w:rPr>
      <w:rFonts w:ascii="Arial" w:eastAsia="Times New Roman" w:hAnsi="Arial" w:cs="Times New Roman"/>
      <w:sz w:val="24"/>
      <w:szCs w:val="20"/>
      <w:lang w:eastAsia="ru-RU"/>
    </w:rPr>
  </w:style>
  <w:style w:type="character" w:styleId="af3">
    <w:name w:val="annotation reference"/>
    <w:uiPriority w:val="99"/>
    <w:semiHidden/>
    <w:unhideWhenUsed/>
    <w:rsid w:val="0062479F"/>
    <w:rPr>
      <w:sz w:val="16"/>
      <w:szCs w:val="16"/>
    </w:rPr>
  </w:style>
  <w:style w:type="paragraph" w:styleId="af4">
    <w:name w:val="annotation text"/>
    <w:basedOn w:val="a1"/>
    <w:link w:val="af5"/>
    <w:uiPriority w:val="99"/>
    <w:semiHidden/>
    <w:unhideWhenUsed/>
    <w:rsid w:val="0062479F"/>
    <w:pPr>
      <w:spacing w:line="240" w:lineRule="auto"/>
    </w:pPr>
    <w:rPr>
      <w:rFonts w:ascii="Calibri" w:eastAsia="Calibri" w:hAnsi="Calibri" w:cs="Times New Roman"/>
      <w:sz w:val="20"/>
      <w:szCs w:val="20"/>
    </w:rPr>
  </w:style>
  <w:style w:type="character" w:customStyle="1" w:styleId="af5">
    <w:name w:val="Текст примечания Знак"/>
    <w:basedOn w:val="a2"/>
    <w:link w:val="af4"/>
    <w:uiPriority w:val="99"/>
    <w:semiHidden/>
    <w:rsid w:val="0062479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2479F"/>
    <w:rPr>
      <w:b/>
      <w:bCs/>
    </w:rPr>
  </w:style>
  <w:style w:type="character" w:customStyle="1" w:styleId="af7">
    <w:name w:val="Тема примечания Знак"/>
    <w:basedOn w:val="af5"/>
    <w:link w:val="af6"/>
    <w:uiPriority w:val="99"/>
    <w:semiHidden/>
    <w:rsid w:val="0062479F"/>
    <w:rPr>
      <w:rFonts w:ascii="Calibri" w:eastAsia="Calibri" w:hAnsi="Calibri" w:cs="Times New Roman"/>
      <w:b/>
      <w:bCs/>
      <w:sz w:val="20"/>
      <w:szCs w:val="20"/>
    </w:rPr>
  </w:style>
  <w:style w:type="paragraph" w:customStyle="1" w:styleId="af8">
    <w:name w:val="Пункт Контракта"/>
    <w:basedOn w:val="a1"/>
    <w:link w:val="af9"/>
    <w:qFormat/>
    <w:rsid w:val="0062479F"/>
    <w:pPr>
      <w:tabs>
        <w:tab w:val="left" w:pos="1418"/>
      </w:tabs>
      <w:spacing w:after="0" w:line="240" w:lineRule="auto"/>
      <w:ind w:firstLine="708"/>
      <w:jc w:val="both"/>
    </w:pPr>
    <w:rPr>
      <w:rFonts w:ascii="Times New Roman" w:eastAsia="Times New Roman" w:hAnsi="Times New Roman" w:cs="Times New Roman"/>
      <w:lang w:eastAsia="ru-RU"/>
    </w:rPr>
  </w:style>
  <w:style w:type="character" w:customStyle="1" w:styleId="af9">
    <w:name w:val="Пункт Контракта Знак"/>
    <w:link w:val="af8"/>
    <w:locked/>
    <w:rsid w:val="0062479F"/>
    <w:rPr>
      <w:rFonts w:ascii="Times New Roman" w:eastAsia="Times New Roman" w:hAnsi="Times New Roman" w:cs="Times New Roman"/>
      <w:lang w:eastAsia="ru-RU"/>
    </w:rPr>
  </w:style>
  <w:style w:type="paragraph" w:styleId="afa">
    <w:name w:val="header"/>
    <w:basedOn w:val="a1"/>
    <w:link w:val="afb"/>
    <w:uiPriority w:val="99"/>
    <w:unhideWhenUsed/>
    <w:rsid w:val="0062479F"/>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2"/>
    <w:link w:val="afa"/>
    <w:uiPriority w:val="99"/>
    <w:rsid w:val="0062479F"/>
    <w:rPr>
      <w:rFonts w:ascii="Calibri" w:eastAsia="Calibri" w:hAnsi="Calibri" w:cs="Times New Roman"/>
    </w:rPr>
  </w:style>
  <w:style w:type="paragraph" w:styleId="afc">
    <w:name w:val="footer"/>
    <w:basedOn w:val="a1"/>
    <w:link w:val="afd"/>
    <w:uiPriority w:val="99"/>
    <w:unhideWhenUsed/>
    <w:rsid w:val="0062479F"/>
    <w:pPr>
      <w:tabs>
        <w:tab w:val="center" w:pos="4677"/>
        <w:tab w:val="right" w:pos="9355"/>
      </w:tabs>
      <w:spacing w:after="0" w:line="240" w:lineRule="auto"/>
    </w:pPr>
    <w:rPr>
      <w:rFonts w:ascii="Calibri" w:eastAsia="Calibri" w:hAnsi="Calibri" w:cs="Times New Roman"/>
    </w:rPr>
  </w:style>
  <w:style w:type="character" w:customStyle="1" w:styleId="afd">
    <w:name w:val="Нижний колонтитул Знак"/>
    <w:basedOn w:val="a2"/>
    <w:link w:val="afc"/>
    <w:uiPriority w:val="99"/>
    <w:rsid w:val="0062479F"/>
    <w:rPr>
      <w:rFonts w:ascii="Calibri" w:eastAsia="Calibri" w:hAnsi="Calibri" w:cs="Times New Roman"/>
    </w:rPr>
  </w:style>
  <w:style w:type="paragraph" w:styleId="afe">
    <w:name w:val="Document Map"/>
    <w:basedOn w:val="a1"/>
    <w:link w:val="aff"/>
    <w:uiPriority w:val="99"/>
    <w:semiHidden/>
    <w:unhideWhenUsed/>
    <w:rsid w:val="0062479F"/>
    <w:pPr>
      <w:spacing w:after="0" w:line="240" w:lineRule="auto"/>
    </w:pPr>
    <w:rPr>
      <w:rFonts w:ascii="Tahoma" w:eastAsia="Calibri" w:hAnsi="Tahoma" w:cs="Tahoma"/>
      <w:sz w:val="16"/>
      <w:szCs w:val="16"/>
    </w:rPr>
  </w:style>
  <w:style w:type="character" w:customStyle="1" w:styleId="aff">
    <w:name w:val="Схема документа Знак"/>
    <w:basedOn w:val="a2"/>
    <w:link w:val="afe"/>
    <w:uiPriority w:val="99"/>
    <w:semiHidden/>
    <w:rsid w:val="0062479F"/>
    <w:rPr>
      <w:rFonts w:ascii="Tahoma" w:eastAsia="Calibri" w:hAnsi="Tahoma" w:cs="Tahoma"/>
      <w:sz w:val="16"/>
      <w:szCs w:val="16"/>
    </w:rPr>
  </w:style>
  <w:style w:type="paragraph" w:styleId="aff0">
    <w:name w:val="Body Text"/>
    <w:basedOn w:val="a1"/>
    <w:link w:val="aff1"/>
    <w:rsid w:val="0062479F"/>
    <w:pPr>
      <w:spacing w:after="0" w:line="240" w:lineRule="auto"/>
      <w:jc w:val="both"/>
    </w:pPr>
    <w:rPr>
      <w:rFonts w:ascii="Times New Roman" w:eastAsia="Times New Roman" w:hAnsi="Times New Roman" w:cs="Times New Roman"/>
      <w:sz w:val="24"/>
      <w:szCs w:val="20"/>
      <w:lang w:eastAsia="ru-RU"/>
    </w:rPr>
  </w:style>
  <w:style w:type="character" w:customStyle="1" w:styleId="aff1">
    <w:name w:val="Основной текст Знак"/>
    <w:basedOn w:val="a2"/>
    <w:link w:val="aff0"/>
    <w:rsid w:val="0062479F"/>
    <w:rPr>
      <w:rFonts w:ascii="Times New Roman" w:eastAsia="Times New Roman" w:hAnsi="Times New Roman" w:cs="Times New Roman"/>
      <w:sz w:val="24"/>
      <w:szCs w:val="20"/>
      <w:lang w:eastAsia="ru-RU"/>
    </w:rPr>
  </w:style>
  <w:style w:type="character" w:customStyle="1" w:styleId="af2">
    <w:name w:val="Без интервала Знак"/>
    <w:link w:val="af1"/>
    <w:rsid w:val="0062479F"/>
    <w:rPr>
      <w:rFonts w:ascii="Calibri" w:eastAsia="Calibri" w:hAnsi="Calibri" w:cs="Times New Roman"/>
    </w:rPr>
  </w:style>
  <w:style w:type="character" w:customStyle="1" w:styleId="1a">
    <w:name w:val="Основной текст Знак1"/>
    <w:rsid w:val="0062479F"/>
    <w:rPr>
      <w:sz w:val="28"/>
      <w:szCs w:val="24"/>
    </w:rPr>
  </w:style>
  <w:style w:type="character" w:customStyle="1" w:styleId="0pt">
    <w:name w:val="Основной текст + Интервал 0 pt"/>
    <w:rsid w:val="0062479F"/>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paragraph" w:styleId="31">
    <w:name w:val="toc 3"/>
    <w:basedOn w:val="a1"/>
    <w:next w:val="a1"/>
    <w:autoRedefine/>
    <w:uiPriority w:val="39"/>
    <w:unhideWhenUsed/>
    <w:qFormat/>
    <w:rsid w:val="0062479F"/>
    <w:pPr>
      <w:tabs>
        <w:tab w:val="left" w:pos="709"/>
        <w:tab w:val="right" w:leader="dot" w:pos="9345"/>
      </w:tabs>
      <w:spacing w:after="100"/>
    </w:pPr>
    <w:rPr>
      <w:rFonts w:ascii="Calibri" w:eastAsia="Calibri" w:hAnsi="Calibri" w:cs="Times New Roman"/>
    </w:rPr>
  </w:style>
  <w:style w:type="character" w:customStyle="1" w:styleId="a9">
    <w:name w:val="Абзац списка Знак"/>
    <w:link w:val="a8"/>
    <w:locked/>
    <w:rsid w:val="0062479F"/>
    <w:rPr>
      <w:rFonts w:ascii="Calibri" w:eastAsia="Calibri" w:hAnsi="Calibri" w:cs="Times New Roman"/>
    </w:rPr>
  </w:style>
  <w:style w:type="paragraph" w:styleId="32">
    <w:name w:val="Body Text Indent 3"/>
    <w:basedOn w:val="a1"/>
    <w:link w:val="33"/>
    <w:rsid w:val="0062479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62479F"/>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62479F"/>
    <w:rPr>
      <w:rFonts w:ascii="Arial" w:eastAsia="Times New Roman" w:hAnsi="Arial" w:cs="Arial"/>
      <w:sz w:val="20"/>
      <w:szCs w:val="20"/>
      <w:lang w:eastAsia="ru-RU"/>
    </w:rPr>
  </w:style>
  <w:style w:type="paragraph" w:styleId="22">
    <w:name w:val="Body Text Indent 2"/>
    <w:basedOn w:val="a1"/>
    <w:link w:val="23"/>
    <w:uiPriority w:val="99"/>
    <w:semiHidden/>
    <w:unhideWhenUsed/>
    <w:rsid w:val="0062479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2"/>
    <w:link w:val="22"/>
    <w:rsid w:val="0062479F"/>
    <w:rPr>
      <w:rFonts w:ascii="Calibri" w:eastAsia="Calibri" w:hAnsi="Calibri" w:cs="Times New Roman"/>
    </w:rPr>
  </w:style>
  <w:style w:type="paragraph" w:customStyle="1" w:styleId="aff2">
    <w:name w:val="Текст отчёта"/>
    <w:basedOn w:val="34"/>
    <w:rsid w:val="0062479F"/>
    <w:pPr>
      <w:spacing w:after="0" w:line="240" w:lineRule="auto"/>
      <w:ind w:firstLine="709"/>
      <w:jc w:val="both"/>
    </w:pPr>
    <w:rPr>
      <w:rFonts w:ascii="Times New Roman" w:eastAsia="Times New Roman" w:hAnsi="Times New Roman"/>
      <w:sz w:val="28"/>
      <w:szCs w:val="20"/>
      <w:lang w:eastAsia="ru-RU"/>
    </w:rPr>
  </w:style>
  <w:style w:type="paragraph" w:styleId="34">
    <w:name w:val="Body Text 3"/>
    <w:basedOn w:val="a1"/>
    <w:link w:val="35"/>
    <w:uiPriority w:val="99"/>
    <w:semiHidden/>
    <w:unhideWhenUsed/>
    <w:rsid w:val="0062479F"/>
    <w:pPr>
      <w:spacing w:after="120"/>
    </w:pPr>
    <w:rPr>
      <w:rFonts w:ascii="Calibri" w:eastAsia="Calibri" w:hAnsi="Calibri" w:cs="Times New Roman"/>
      <w:sz w:val="16"/>
      <w:szCs w:val="16"/>
    </w:rPr>
  </w:style>
  <w:style w:type="character" w:customStyle="1" w:styleId="35">
    <w:name w:val="Основной текст 3 Знак"/>
    <w:basedOn w:val="a2"/>
    <w:link w:val="34"/>
    <w:uiPriority w:val="99"/>
    <w:semiHidden/>
    <w:rsid w:val="0062479F"/>
    <w:rPr>
      <w:rFonts w:ascii="Calibri" w:eastAsia="Calibri" w:hAnsi="Calibri" w:cs="Times New Roman"/>
      <w:sz w:val="16"/>
      <w:szCs w:val="16"/>
    </w:rPr>
  </w:style>
  <w:style w:type="paragraph" w:styleId="41">
    <w:name w:val="toc 4"/>
    <w:basedOn w:val="a1"/>
    <w:next w:val="a1"/>
    <w:autoRedefine/>
    <w:uiPriority w:val="39"/>
    <w:unhideWhenUsed/>
    <w:rsid w:val="0062479F"/>
    <w:pPr>
      <w:spacing w:after="100"/>
      <w:ind w:left="660"/>
    </w:pPr>
    <w:rPr>
      <w:rFonts w:ascii="Calibri" w:eastAsia="Times New Roman" w:hAnsi="Calibri" w:cs="Times New Roman"/>
      <w:lang w:eastAsia="ru-RU"/>
    </w:rPr>
  </w:style>
  <w:style w:type="paragraph" w:styleId="51">
    <w:name w:val="toc 5"/>
    <w:basedOn w:val="a1"/>
    <w:next w:val="a1"/>
    <w:autoRedefine/>
    <w:uiPriority w:val="39"/>
    <w:unhideWhenUsed/>
    <w:rsid w:val="0062479F"/>
    <w:pPr>
      <w:spacing w:after="100"/>
      <w:ind w:left="880"/>
    </w:pPr>
    <w:rPr>
      <w:rFonts w:ascii="Calibri" w:eastAsia="Times New Roman" w:hAnsi="Calibri" w:cs="Times New Roman"/>
      <w:lang w:eastAsia="ru-RU"/>
    </w:rPr>
  </w:style>
  <w:style w:type="paragraph" w:styleId="6">
    <w:name w:val="toc 6"/>
    <w:basedOn w:val="a1"/>
    <w:next w:val="a1"/>
    <w:autoRedefine/>
    <w:uiPriority w:val="39"/>
    <w:unhideWhenUsed/>
    <w:rsid w:val="0062479F"/>
    <w:pPr>
      <w:spacing w:after="100"/>
      <w:ind w:left="1100"/>
    </w:pPr>
    <w:rPr>
      <w:rFonts w:ascii="Calibri" w:eastAsia="Times New Roman" w:hAnsi="Calibri" w:cs="Times New Roman"/>
      <w:lang w:eastAsia="ru-RU"/>
    </w:rPr>
  </w:style>
  <w:style w:type="paragraph" w:styleId="7">
    <w:name w:val="toc 7"/>
    <w:basedOn w:val="a1"/>
    <w:next w:val="a1"/>
    <w:autoRedefine/>
    <w:uiPriority w:val="39"/>
    <w:unhideWhenUsed/>
    <w:rsid w:val="0062479F"/>
    <w:pPr>
      <w:spacing w:after="100"/>
      <w:ind w:left="1320"/>
    </w:pPr>
    <w:rPr>
      <w:rFonts w:ascii="Calibri" w:eastAsia="Times New Roman" w:hAnsi="Calibri" w:cs="Times New Roman"/>
      <w:lang w:eastAsia="ru-RU"/>
    </w:rPr>
  </w:style>
  <w:style w:type="paragraph" w:styleId="8">
    <w:name w:val="toc 8"/>
    <w:basedOn w:val="a1"/>
    <w:next w:val="a1"/>
    <w:autoRedefine/>
    <w:uiPriority w:val="39"/>
    <w:unhideWhenUsed/>
    <w:rsid w:val="0062479F"/>
    <w:pPr>
      <w:spacing w:after="100"/>
      <w:ind w:left="1540"/>
    </w:pPr>
    <w:rPr>
      <w:rFonts w:ascii="Calibri" w:eastAsia="Times New Roman" w:hAnsi="Calibri" w:cs="Times New Roman"/>
      <w:lang w:eastAsia="ru-RU"/>
    </w:rPr>
  </w:style>
  <w:style w:type="paragraph" w:styleId="9">
    <w:name w:val="toc 9"/>
    <w:basedOn w:val="a1"/>
    <w:next w:val="a1"/>
    <w:autoRedefine/>
    <w:uiPriority w:val="39"/>
    <w:unhideWhenUsed/>
    <w:rsid w:val="0062479F"/>
    <w:pPr>
      <w:spacing w:after="100"/>
      <w:ind w:left="1760"/>
    </w:pPr>
    <w:rPr>
      <w:rFonts w:ascii="Calibri" w:eastAsia="Times New Roman" w:hAnsi="Calibri" w:cs="Times New Roman"/>
      <w:lang w:eastAsia="ru-RU"/>
    </w:rPr>
  </w:style>
  <w:style w:type="character" w:customStyle="1" w:styleId="130">
    <w:name w:val="Стиль 13 пт"/>
    <w:semiHidden/>
    <w:rsid w:val="0062479F"/>
    <w:rPr>
      <w:rFonts w:ascii="Times New Roman" w:hAnsi="Times New Roman"/>
      <w:sz w:val="26"/>
    </w:rPr>
  </w:style>
  <w:style w:type="numbering" w:customStyle="1" w:styleId="24">
    <w:name w:val="Нет списка2"/>
    <w:next w:val="a4"/>
    <w:uiPriority w:val="99"/>
    <w:semiHidden/>
    <w:unhideWhenUsed/>
    <w:rsid w:val="0062479F"/>
  </w:style>
  <w:style w:type="table" w:customStyle="1" w:styleId="1b">
    <w:name w:val="Сетка таблицы1"/>
    <w:basedOn w:val="a3"/>
    <w:next w:val="aa"/>
    <w:uiPriority w:val="59"/>
    <w:rsid w:val="00624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unhideWhenUsed/>
    <w:rsid w:val="0062479F"/>
    <w:rPr>
      <w:color w:val="800080"/>
      <w:u w:val="single"/>
    </w:rPr>
  </w:style>
  <w:style w:type="paragraph" w:customStyle="1" w:styleId="font5">
    <w:name w:val="font5"/>
    <w:basedOn w:val="a1"/>
    <w:rsid w:val="0062479F"/>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1"/>
    <w:rsid w:val="0062479F"/>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7">
    <w:name w:val="font7"/>
    <w:basedOn w:val="a1"/>
    <w:rsid w:val="0062479F"/>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8">
    <w:name w:val="font8"/>
    <w:basedOn w:val="a1"/>
    <w:rsid w:val="0062479F"/>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92">
    <w:name w:val="xl192"/>
    <w:basedOn w:val="a1"/>
    <w:rsid w:val="006247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1"/>
    <w:rsid w:val="006247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1"/>
    <w:rsid w:val="006247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1"/>
    <w:rsid w:val="0062479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1"/>
    <w:rsid w:val="0062479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8">
    <w:name w:val="xl19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00">
    <w:name w:val="xl200"/>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
    <w:name w:val="xl20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
    <w:name w:val="xl20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
    <w:name w:val="xl20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214">
    <w:name w:val="xl214"/>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5">
    <w:name w:val="xl215"/>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7">
    <w:name w:val="xl217"/>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8">
    <w:name w:val="xl218"/>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
    <w:name w:val="xl222"/>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1"/>
    <w:rsid w:val="00624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5">
    <w:name w:val="xl23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7">
    <w:name w:val="xl23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8">
    <w:name w:val="xl23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241">
    <w:name w:val="xl24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42">
    <w:name w:val="xl242"/>
    <w:basedOn w:val="a1"/>
    <w:rsid w:val="00624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5">
    <w:name w:val="xl24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6">
    <w:name w:val="xl246"/>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7">
    <w:name w:val="xl24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8">
    <w:name w:val="xl248"/>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51">
    <w:name w:val="xl25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2">
    <w:name w:val="xl252"/>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55">
    <w:name w:val="xl255"/>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4"/>
      <w:szCs w:val="24"/>
      <w:lang w:eastAsia="ru-RU"/>
    </w:rPr>
  </w:style>
  <w:style w:type="paragraph" w:customStyle="1" w:styleId="xl256">
    <w:name w:val="xl25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
    <w:name w:val="xl25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0">
    <w:name w:val="xl260"/>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1">
    <w:name w:val="xl26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
    <w:name w:val="xl262"/>
    <w:basedOn w:val="a1"/>
    <w:rsid w:val="00624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1"/>
    <w:rsid w:val="0062479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1"/>
    <w:rsid w:val="006247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6">
    <w:name w:val="xl266"/>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7">
    <w:name w:val="xl267"/>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69">
    <w:name w:val="xl269"/>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70">
    <w:name w:val="xl270"/>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71">
    <w:name w:val="xl271"/>
    <w:basedOn w:val="a1"/>
    <w:rsid w:val="0062479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2">
    <w:name w:val="xl272"/>
    <w:basedOn w:val="a1"/>
    <w:rsid w:val="0062479F"/>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3">
    <w:name w:val="xl273"/>
    <w:basedOn w:val="a1"/>
    <w:rsid w:val="0062479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4">
    <w:name w:val="xl274"/>
    <w:basedOn w:val="a1"/>
    <w:rsid w:val="0062479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5">
    <w:name w:val="xl275"/>
    <w:basedOn w:val="a1"/>
    <w:rsid w:val="0062479F"/>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6">
    <w:name w:val="xl276"/>
    <w:basedOn w:val="a1"/>
    <w:rsid w:val="0062479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8">
    <w:name w:val="xl278"/>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9">
    <w:name w:val="xl279"/>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80">
    <w:name w:val="xl280"/>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1">
    <w:name w:val="xl281"/>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2">
    <w:name w:val="xl282"/>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3">
    <w:name w:val="xl283"/>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4">
    <w:name w:val="xl284"/>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5">
    <w:name w:val="xl285"/>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6">
    <w:name w:val="xl286"/>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7">
    <w:name w:val="xl287"/>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8">
    <w:name w:val="xl288"/>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9">
    <w:name w:val="xl289"/>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1"/>
    <w:rsid w:val="0062479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93">
    <w:name w:val="xl293"/>
    <w:basedOn w:val="a1"/>
    <w:rsid w:val="006247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1"/>
    <w:rsid w:val="00624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5">
    <w:name w:val="xl295"/>
    <w:basedOn w:val="a1"/>
    <w:rsid w:val="0062479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6">
    <w:name w:val="xl296"/>
    <w:basedOn w:val="a1"/>
    <w:rsid w:val="006247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7">
    <w:name w:val="xl297"/>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8">
    <w:name w:val="xl298"/>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9">
    <w:name w:val="xl299"/>
    <w:basedOn w:val="a1"/>
    <w:rsid w:val="006247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0">
    <w:name w:val="xl300"/>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1">
    <w:name w:val="xl301"/>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2">
    <w:name w:val="xl302"/>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4">
    <w:name w:val="xl304"/>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5">
    <w:name w:val="xl305"/>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6">
    <w:name w:val="xl306"/>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7">
    <w:name w:val="xl307"/>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8">
    <w:name w:val="xl308"/>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9">
    <w:name w:val="xl309"/>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0">
    <w:name w:val="xl310"/>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1">
    <w:name w:val="xl311"/>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2">
    <w:name w:val="xl312"/>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3">
    <w:name w:val="xl313"/>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4">
    <w:name w:val="xl314"/>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7">
    <w:name w:val="xl317"/>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9">
    <w:name w:val="xl319"/>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0">
    <w:name w:val="xl320"/>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1">
    <w:name w:val="xl321"/>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2">
    <w:name w:val="xl322"/>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4">
    <w:name w:val="xl32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325">
    <w:name w:val="xl325"/>
    <w:basedOn w:val="a1"/>
    <w:rsid w:val="006247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6">
    <w:name w:val="xl326"/>
    <w:basedOn w:val="a1"/>
    <w:rsid w:val="006247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7">
    <w:name w:val="xl327"/>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9">
    <w:name w:val="xl329"/>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0">
    <w:name w:val="xl33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1">
    <w:name w:val="xl33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332">
    <w:name w:val="xl332"/>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333">
    <w:name w:val="xl333"/>
    <w:basedOn w:val="a1"/>
    <w:rsid w:val="0062479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4">
    <w:name w:val="xl334"/>
    <w:basedOn w:val="a1"/>
    <w:rsid w:val="0062479F"/>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5">
    <w:name w:val="xl335"/>
    <w:basedOn w:val="a1"/>
    <w:rsid w:val="0062479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6">
    <w:name w:val="xl336"/>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7">
    <w:name w:val="xl337"/>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8">
    <w:name w:val="xl338"/>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9">
    <w:name w:val="xl339"/>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0">
    <w:name w:val="xl340"/>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1">
    <w:name w:val="xl341"/>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2">
    <w:name w:val="xl34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1"/>
    <w:rsid w:val="006247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4">
    <w:name w:val="caption"/>
    <w:basedOn w:val="a1"/>
    <w:next w:val="a1"/>
    <w:uiPriority w:val="35"/>
    <w:unhideWhenUsed/>
    <w:qFormat/>
    <w:rsid w:val="0062479F"/>
    <w:rPr>
      <w:rFonts w:ascii="Calibri" w:eastAsia="Calibri" w:hAnsi="Calibri" w:cs="Times New Roman"/>
      <w:b/>
      <w:bCs/>
      <w:sz w:val="20"/>
      <w:szCs w:val="20"/>
    </w:rPr>
  </w:style>
  <w:style w:type="character" w:styleId="aff5">
    <w:name w:val="Strong"/>
    <w:uiPriority w:val="22"/>
    <w:qFormat/>
    <w:rsid w:val="0062479F"/>
    <w:rPr>
      <w:b/>
      <w:bCs/>
    </w:rPr>
  </w:style>
  <w:style w:type="character" w:customStyle="1" w:styleId="25">
    <w:name w:val="Основной текст (2)_"/>
    <w:link w:val="26"/>
    <w:rsid w:val="0062479F"/>
    <w:rPr>
      <w:rFonts w:ascii="Times New Roman" w:eastAsia="Times New Roman" w:hAnsi="Times New Roman"/>
      <w:sz w:val="24"/>
      <w:szCs w:val="24"/>
      <w:shd w:val="clear" w:color="auto" w:fill="FFFFFF"/>
    </w:rPr>
  </w:style>
  <w:style w:type="paragraph" w:customStyle="1" w:styleId="26">
    <w:name w:val="Основной текст (2)"/>
    <w:basedOn w:val="a1"/>
    <w:link w:val="25"/>
    <w:rsid w:val="0062479F"/>
    <w:pPr>
      <w:shd w:val="clear" w:color="auto" w:fill="FFFFFF"/>
      <w:spacing w:after="0" w:line="274" w:lineRule="exact"/>
      <w:jc w:val="center"/>
    </w:pPr>
    <w:rPr>
      <w:rFonts w:ascii="Times New Roman" w:eastAsia="Times New Roman" w:hAnsi="Times New Roman"/>
      <w:sz w:val="24"/>
      <w:szCs w:val="24"/>
    </w:rPr>
  </w:style>
  <w:style w:type="paragraph" w:styleId="aff6">
    <w:name w:val="Subtitle"/>
    <w:basedOn w:val="a1"/>
    <w:next w:val="a1"/>
    <w:link w:val="aff7"/>
    <w:uiPriority w:val="11"/>
    <w:qFormat/>
    <w:rsid w:val="0062479F"/>
    <w:pPr>
      <w:spacing w:after="60"/>
      <w:jc w:val="center"/>
      <w:outlineLvl w:val="1"/>
    </w:pPr>
    <w:rPr>
      <w:rFonts w:ascii="Times New Roman" w:eastAsia="Times New Roman" w:hAnsi="Times New Roman" w:cs="Times New Roman"/>
      <w:b/>
      <w:sz w:val="24"/>
      <w:szCs w:val="24"/>
    </w:rPr>
  </w:style>
  <w:style w:type="character" w:customStyle="1" w:styleId="aff7">
    <w:name w:val="Подзаголовок Знак"/>
    <w:basedOn w:val="a2"/>
    <w:link w:val="aff6"/>
    <w:uiPriority w:val="11"/>
    <w:rsid w:val="0062479F"/>
    <w:rPr>
      <w:rFonts w:ascii="Times New Roman" w:eastAsia="Times New Roman" w:hAnsi="Times New Roman" w:cs="Times New Roman"/>
      <w:b/>
      <w:sz w:val="24"/>
      <w:szCs w:val="24"/>
    </w:rPr>
  </w:style>
  <w:style w:type="paragraph" w:styleId="aff8">
    <w:name w:val="Title"/>
    <w:basedOn w:val="a1"/>
    <w:next w:val="a1"/>
    <w:link w:val="aff9"/>
    <w:uiPriority w:val="10"/>
    <w:qFormat/>
    <w:rsid w:val="0062479F"/>
    <w:pPr>
      <w:spacing w:before="240" w:after="60"/>
      <w:jc w:val="center"/>
      <w:outlineLvl w:val="0"/>
    </w:pPr>
    <w:rPr>
      <w:rFonts w:ascii="Times New Roman" w:eastAsia="Times New Roman" w:hAnsi="Times New Roman" w:cs="Times New Roman"/>
      <w:b/>
      <w:bCs/>
      <w:kern w:val="28"/>
      <w:sz w:val="24"/>
      <w:szCs w:val="32"/>
    </w:rPr>
  </w:style>
  <w:style w:type="character" w:customStyle="1" w:styleId="aff9">
    <w:name w:val="Название Знак"/>
    <w:basedOn w:val="a2"/>
    <w:link w:val="aff8"/>
    <w:uiPriority w:val="10"/>
    <w:rsid w:val="0062479F"/>
    <w:rPr>
      <w:rFonts w:ascii="Times New Roman" w:eastAsia="Times New Roman" w:hAnsi="Times New Roman" w:cs="Times New Roman"/>
      <w:b/>
      <w:bCs/>
      <w:kern w:val="28"/>
      <w:sz w:val="24"/>
      <w:szCs w:val="32"/>
    </w:rPr>
  </w:style>
  <w:style w:type="character" w:styleId="affa">
    <w:name w:val="Emphasis"/>
    <w:uiPriority w:val="20"/>
    <w:qFormat/>
    <w:rsid w:val="0062479F"/>
    <w:rPr>
      <w:rFonts w:ascii="Times New Roman" w:hAnsi="Times New Roman"/>
      <w:b/>
      <w:i w:val="0"/>
      <w:iCs/>
      <w:sz w:val="24"/>
    </w:rPr>
  </w:style>
  <w:style w:type="numbering" w:customStyle="1" w:styleId="36">
    <w:name w:val="Нет списка3"/>
    <w:next w:val="a4"/>
    <w:uiPriority w:val="99"/>
    <w:semiHidden/>
    <w:unhideWhenUsed/>
    <w:rsid w:val="00645244"/>
  </w:style>
  <w:style w:type="numbering" w:customStyle="1" w:styleId="112">
    <w:name w:val="Нет списка11"/>
    <w:next w:val="a4"/>
    <w:uiPriority w:val="99"/>
    <w:semiHidden/>
    <w:unhideWhenUsed/>
    <w:rsid w:val="00645244"/>
  </w:style>
  <w:style w:type="numbering" w:customStyle="1" w:styleId="210">
    <w:name w:val="Нет списка21"/>
    <w:next w:val="a4"/>
    <w:uiPriority w:val="99"/>
    <w:semiHidden/>
    <w:unhideWhenUsed/>
    <w:rsid w:val="00645244"/>
  </w:style>
  <w:style w:type="paragraph" w:customStyle="1" w:styleId="s1">
    <w:name w:val="s_1"/>
    <w:basedOn w:val="a1"/>
    <w:rsid w:val="006452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next w:val="a1"/>
    <w:link w:val="15"/>
    <w:uiPriority w:val="9"/>
    <w:qFormat/>
    <w:rsid w:val="0062479F"/>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1"/>
    <w:next w:val="a1"/>
    <w:link w:val="20"/>
    <w:uiPriority w:val="9"/>
    <w:unhideWhenUsed/>
    <w:qFormat/>
    <w:rsid w:val="0062479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
    <w:unhideWhenUsed/>
    <w:qFormat/>
    <w:rsid w:val="0062479F"/>
    <w:pPr>
      <w:keepNext/>
      <w:keepLines/>
      <w:spacing w:before="200" w:after="0"/>
      <w:outlineLvl w:val="2"/>
    </w:pPr>
    <w:rPr>
      <w:rFonts w:ascii="Cambria" w:eastAsia="Times New Roman" w:hAnsi="Cambria" w:cs="Times New Roman"/>
      <w:b/>
      <w:bCs/>
      <w:color w:val="4F81BD"/>
    </w:rPr>
  </w:style>
  <w:style w:type="paragraph" w:styleId="4">
    <w:name w:val="heading 4"/>
    <w:basedOn w:val="a1"/>
    <w:next w:val="a1"/>
    <w:link w:val="40"/>
    <w:uiPriority w:val="9"/>
    <w:unhideWhenUsed/>
    <w:qFormat/>
    <w:rsid w:val="0062479F"/>
    <w:pPr>
      <w:keepNext/>
      <w:spacing w:before="240" w:after="60"/>
      <w:outlineLvl w:val="3"/>
    </w:pPr>
    <w:rPr>
      <w:rFonts w:ascii="Calibri" w:eastAsia="Times New Roman" w:hAnsi="Calibri" w:cs="Times New Roman"/>
      <w:b/>
      <w:bCs/>
      <w:sz w:val="28"/>
      <w:szCs w:val="28"/>
    </w:rPr>
  </w:style>
  <w:style w:type="paragraph" w:styleId="5">
    <w:name w:val="heading 5"/>
    <w:basedOn w:val="a1"/>
    <w:next w:val="a1"/>
    <w:link w:val="50"/>
    <w:uiPriority w:val="9"/>
    <w:unhideWhenUsed/>
    <w:qFormat/>
    <w:rsid w:val="0062479F"/>
    <w:pPr>
      <w:spacing w:before="240" w:after="60"/>
      <w:outlineLvl w:val="4"/>
    </w:pPr>
    <w:rPr>
      <w:rFonts w:ascii="Calibri" w:eastAsia="Times New Roman" w:hAnsi="Calibri"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555C4"/>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9555C4"/>
    <w:rPr>
      <w:rFonts w:ascii="Tahoma" w:hAnsi="Tahoma" w:cs="Tahoma"/>
      <w:sz w:val="16"/>
      <w:szCs w:val="16"/>
    </w:rPr>
  </w:style>
  <w:style w:type="character" w:customStyle="1" w:styleId="15">
    <w:name w:val="Заголовок 1 Знак"/>
    <w:basedOn w:val="a2"/>
    <w:link w:val="14"/>
    <w:uiPriority w:val="9"/>
    <w:rsid w:val="0062479F"/>
    <w:rPr>
      <w:rFonts w:ascii="Times New Roman" w:eastAsiaTheme="majorEastAsia" w:hAnsi="Times New Roman" w:cstheme="majorBidi"/>
      <w:b/>
      <w:bCs/>
      <w:sz w:val="24"/>
      <w:szCs w:val="28"/>
    </w:rPr>
  </w:style>
  <w:style w:type="paragraph" w:styleId="a7">
    <w:name w:val="TOC Heading"/>
    <w:basedOn w:val="14"/>
    <w:next w:val="a1"/>
    <w:uiPriority w:val="39"/>
    <w:unhideWhenUsed/>
    <w:qFormat/>
    <w:rsid w:val="00D064C3"/>
    <w:pPr>
      <w:outlineLvl w:val="9"/>
    </w:pPr>
    <w:rPr>
      <w:rFonts w:ascii="Cambria" w:eastAsia="Times New Roman" w:hAnsi="Cambria" w:cs="Times New Roman"/>
      <w:color w:val="365F91"/>
      <w:lang w:eastAsia="ru-RU"/>
    </w:rPr>
  </w:style>
  <w:style w:type="paragraph" w:styleId="16">
    <w:name w:val="toc 1"/>
    <w:basedOn w:val="a1"/>
    <w:next w:val="a1"/>
    <w:autoRedefine/>
    <w:uiPriority w:val="39"/>
    <w:unhideWhenUsed/>
    <w:qFormat/>
    <w:rsid w:val="00D071D5"/>
    <w:pPr>
      <w:tabs>
        <w:tab w:val="right" w:leader="dot" w:pos="9345"/>
      </w:tabs>
      <w:spacing w:after="100" w:line="240" w:lineRule="auto"/>
    </w:pPr>
    <w:rPr>
      <w:rFonts w:ascii="Times New Roman" w:hAnsi="Times New Roman" w:cs="Times New Roman"/>
      <w:b/>
      <w:noProof/>
      <w:sz w:val="24"/>
      <w:szCs w:val="24"/>
    </w:rPr>
  </w:style>
  <w:style w:type="paragraph" w:styleId="21">
    <w:name w:val="toc 2"/>
    <w:basedOn w:val="a1"/>
    <w:next w:val="a1"/>
    <w:autoRedefine/>
    <w:uiPriority w:val="39"/>
    <w:unhideWhenUsed/>
    <w:qFormat/>
    <w:rsid w:val="0062479F"/>
    <w:pPr>
      <w:spacing w:after="100"/>
      <w:ind w:left="220"/>
    </w:pPr>
  </w:style>
  <w:style w:type="character" w:customStyle="1" w:styleId="20">
    <w:name w:val="Заголовок 2 Знак"/>
    <w:basedOn w:val="a2"/>
    <w:link w:val="2"/>
    <w:uiPriority w:val="9"/>
    <w:rsid w:val="0062479F"/>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62479F"/>
    <w:rPr>
      <w:rFonts w:ascii="Cambria" w:eastAsia="Times New Roman" w:hAnsi="Cambria" w:cs="Times New Roman"/>
      <w:b/>
      <w:bCs/>
      <w:color w:val="4F81BD"/>
    </w:rPr>
  </w:style>
  <w:style w:type="character" w:customStyle="1" w:styleId="40">
    <w:name w:val="Заголовок 4 Знак"/>
    <w:basedOn w:val="a2"/>
    <w:link w:val="4"/>
    <w:uiPriority w:val="9"/>
    <w:rsid w:val="0062479F"/>
    <w:rPr>
      <w:rFonts w:ascii="Calibri" w:eastAsia="Times New Roman" w:hAnsi="Calibri" w:cs="Times New Roman"/>
      <w:b/>
      <w:bCs/>
      <w:sz w:val="28"/>
      <w:szCs w:val="28"/>
    </w:rPr>
  </w:style>
  <w:style w:type="character" w:customStyle="1" w:styleId="50">
    <w:name w:val="Заголовок 5 Знак"/>
    <w:basedOn w:val="a2"/>
    <w:link w:val="5"/>
    <w:uiPriority w:val="9"/>
    <w:rsid w:val="0062479F"/>
    <w:rPr>
      <w:rFonts w:ascii="Calibri" w:eastAsia="Times New Roman" w:hAnsi="Calibri" w:cs="Times New Roman"/>
      <w:b/>
      <w:bCs/>
      <w:i/>
      <w:iCs/>
      <w:sz w:val="26"/>
      <w:szCs w:val="26"/>
    </w:rPr>
  </w:style>
  <w:style w:type="paragraph" w:styleId="a8">
    <w:name w:val="List Paragraph"/>
    <w:basedOn w:val="a1"/>
    <w:link w:val="a9"/>
    <w:uiPriority w:val="34"/>
    <w:qFormat/>
    <w:rsid w:val="0062479F"/>
    <w:pPr>
      <w:ind w:left="720"/>
      <w:contextualSpacing/>
    </w:pPr>
    <w:rPr>
      <w:rFonts w:ascii="Calibri" w:eastAsia="Calibri" w:hAnsi="Calibri" w:cs="Times New Roman"/>
    </w:rPr>
  </w:style>
  <w:style w:type="numbering" w:customStyle="1" w:styleId="17">
    <w:name w:val="Нет списка1"/>
    <w:next w:val="a4"/>
    <w:uiPriority w:val="99"/>
    <w:semiHidden/>
    <w:unhideWhenUsed/>
    <w:rsid w:val="0062479F"/>
  </w:style>
  <w:style w:type="paragraph" w:customStyle="1" w:styleId="1">
    <w:name w:val="Стиль 1."/>
    <w:basedOn w:val="a1"/>
    <w:rsid w:val="0062479F"/>
    <w:pPr>
      <w:numPr>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rsid w:val="0062479F"/>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rsid w:val="0062479F"/>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rsid w:val="0062479F"/>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rsid w:val="0062479F"/>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rsid w:val="0062479F"/>
    <w:pPr>
      <w:numPr>
        <w:ilvl w:val="5"/>
        <w:numId w:val="2"/>
      </w:numPr>
      <w:spacing w:after="0" w:line="240" w:lineRule="auto"/>
      <w:jc w:val="both"/>
    </w:pPr>
    <w:rPr>
      <w:rFonts w:ascii="Times New Roman" w:eastAsia="Times New Roman" w:hAnsi="Times New Roman" w:cs="Times New Roman"/>
      <w:sz w:val="26"/>
      <w:szCs w:val="20"/>
      <w:lang w:eastAsia="ru-RU"/>
    </w:rPr>
  </w:style>
  <w:style w:type="table" w:styleId="aa">
    <w:name w:val="Table Grid"/>
    <w:basedOn w:val="a3"/>
    <w:uiPriority w:val="59"/>
    <w:rsid w:val="006247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62479F"/>
    <w:rPr>
      <w:color w:val="0000FF"/>
      <w:u w:val="single"/>
    </w:rPr>
  </w:style>
  <w:style w:type="paragraph" w:customStyle="1" w:styleId="ac">
    <w:name w:val="Знак"/>
    <w:basedOn w:val="a1"/>
    <w:rsid w:val="006247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6247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1"/>
    <w:uiPriority w:val="99"/>
    <w:unhideWhenUsed/>
    <w:rsid w:val="0062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18"/>
    <w:locked/>
    <w:rsid w:val="0062479F"/>
    <w:rPr>
      <w:rFonts w:ascii="Times New Roman" w:eastAsia="Times New Roman" w:hAnsi="Times New Roman" w:cs="Times New Roman"/>
      <w:sz w:val="24"/>
      <w:szCs w:val="24"/>
      <w:shd w:val="clear" w:color="auto" w:fill="FFFFFF"/>
    </w:rPr>
  </w:style>
  <w:style w:type="paragraph" w:customStyle="1" w:styleId="18">
    <w:name w:val="Основной текст1"/>
    <w:basedOn w:val="a1"/>
    <w:link w:val="ae"/>
    <w:rsid w:val="0062479F"/>
    <w:pPr>
      <w:shd w:val="clear" w:color="auto" w:fill="FFFFFF"/>
      <w:spacing w:after="0" w:line="269" w:lineRule="exact"/>
      <w:ind w:hanging="500"/>
    </w:pPr>
    <w:rPr>
      <w:rFonts w:ascii="Times New Roman" w:eastAsia="Times New Roman" w:hAnsi="Times New Roman" w:cs="Times New Roman"/>
      <w:sz w:val="24"/>
      <w:szCs w:val="24"/>
    </w:rPr>
  </w:style>
  <w:style w:type="paragraph" w:customStyle="1" w:styleId="ConsPlusNormal">
    <w:name w:val="ConsPlusNormal"/>
    <w:link w:val="ConsPlusNormal0"/>
    <w:rsid w:val="006247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Основной текст + Курсив"/>
    <w:aliases w:val="Интервал 0 pt"/>
    <w:rsid w:val="0062479F"/>
    <w:rPr>
      <w:rFonts w:ascii="Times New Roman" w:eastAsia="Times New Roman" w:hAnsi="Times New Roman" w:cs="Times New Roman" w:hint="default"/>
      <w:i/>
      <w:iCs/>
      <w:spacing w:val="-10"/>
      <w:sz w:val="24"/>
      <w:szCs w:val="24"/>
      <w:shd w:val="clear" w:color="auto" w:fill="FFFFFF"/>
      <w:lang w:val="en-US"/>
    </w:rPr>
  </w:style>
  <w:style w:type="character" w:customStyle="1" w:styleId="af0">
    <w:name w:val="Подпись к таблице"/>
    <w:rsid w:val="0062479F"/>
    <w:rPr>
      <w:rFonts w:ascii="Times New Roman" w:eastAsia="Times New Roman" w:hAnsi="Times New Roman" w:cs="Times New Roman" w:hint="default"/>
      <w:b w:val="0"/>
      <w:bCs w:val="0"/>
      <w:i w:val="0"/>
      <w:iCs w:val="0"/>
      <w:smallCaps w:val="0"/>
      <w:spacing w:val="0"/>
      <w:sz w:val="24"/>
      <w:szCs w:val="24"/>
      <w:u w:val="single"/>
    </w:rPr>
  </w:style>
  <w:style w:type="paragraph" w:styleId="af1">
    <w:name w:val="No Spacing"/>
    <w:link w:val="af2"/>
    <w:uiPriority w:val="1"/>
    <w:qFormat/>
    <w:rsid w:val="0062479F"/>
    <w:pPr>
      <w:spacing w:after="0" w:line="240" w:lineRule="auto"/>
    </w:pPr>
    <w:rPr>
      <w:rFonts w:ascii="Calibri" w:eastAsia="Calibri" w:hAnsi="Calibri" w:cs="Times New Roman"/>
    </w:rPr>
  </w:style>
  <w:style w:type="paragraph" w:customStyle="1" w:styleId="12">
    <w:name w:val="Стиль приложения 1."/>
    <w:basedOn w:val="a1"/>
    <w:rsid w:val="0062479F"/>
    <w:pPr>
      <w:numPr>
        <w:numId w:val="15"/>
      </w:numPr>
      <w:spacing w:after="0" w:line="240" w:lineRule="auto"/>
      <w:jc w:val="center"/>
    </w:pPr>
    <w:rPr>
      <w:rFonts w:ascii="Times New Roman" w:eastAsia="Times New Roman" w:hAnsi="Times New Roman" w:cs="Times New Roman"/>
      <w:sz w:val="26"/>
      <w:szCs w:val="20"/>
      <w:lang w:eastAsia="ru-RU"/>
    </w:rPr>
  </w:style>
  <w:style w:type="paragraph" w:customStyle="1" w:styleId="110">
    <w:name w:val="Стиль приложения 1.1."/>
    <w:basedOn w:val="a1"/>
    <w:rsid w:val="0062479F"/>
    <w:pPr>
      <w:numPr>
        <w:ilvl w:val="1"/>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rsid w:val="0062479F"/>
    <w:pPr>
      <w:numPr>
        <w:ilvl w:val="2"/>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rsid w:val="0062479F"/>
    <w:pPr>
      <w:numPr>
        <w:ilvl w:val="3"/>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rsid w:val="0062479F"/>
    <w:pPr>
      <w:numPr>
        <w:ilvl w:val="4"/>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62479F"/>
    <w:pPr>
      <w:numPr>
        <w:ilvl w:val="5"/>
        <w:numId w:val="15"/>
      </w:num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624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62479F"/>
    <w:pPr>
      <w:spacing w:after="0" w:line="240" w:lineRule="auto"/>
    </w:pPr>
    <w:rPr>
      <w:rFonts w:ascii="Arial" w:eastAsia="Times New Roman" w:hAnsi="Arial" w:cs="Times New Roman"/>
      <w:sz w:val="24"/>
      <w:szCs w:val="20"/>
      <w:lang w:eastAsia="ru-RU"/>
    </w:rPr>
  </w:style>
  <w:style w:type="character" w:styleId="af3">
    <w:name w:val="annotation reference"/>
    <w:uiPriority w:val="99"/>
    <w:semiHidden/>
    <w:unhideWhenUsed/>
    <w:rsid w:val="0062479F"/>
    <w:rPr>
      <w:sz w:val="16"/>
      <w:szCs w:val="16"/>
    </w:rPr>
  </w:style>
  <w:style w:type="paragraph" w:styleId="af4">
    <w:name w:val="annotation text"/>
    <w:basedOn w:val="a1"/>
    <w:link w:val="af5"/>
    <w:uiPriority w:val="99"/>
    <w:semiHidden/>
    <w:unhideWhenUsed/>
    <w:rsid w:val="0062479F"/>
    <w:pPr>
      <w:spacing w:line="240" w:lineRule="auto"/>
    </w:pPr>
    <w:rPr>
      <w:rFonts w:ascii="Calibri" w:eastAsia="Calibri" w:hAnsi="Calibri" w:cs="Times New Roman"/>
      <w:sz w:val="20"/>
      <w:szCs w:val="20"/>
    </w:rPr>
  </w:style>
  <w:style w:type="character" w:customStyle="1" w:styleId="af5">
    <w:name w:val="Текст примечания Знак"/>
    <w:basedOn w:val="a2"/>
    <w:link w:val="af4"/>
    <w:uiPriority w:val="99"/>
    <w:semiHidden/>
    <w:rsid w:val="0062479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2479F"/>
    <w:rPr>
      <w:b/>
      <w:bCs/>
    </w:rPr>
  </w:style>
  <w:style w:type="character" w:customStyle="1" w:styleId="af7">
    <w:name w:val="Тема примечания Знак"/>
    <w:basedOn w:val="af5"/>
    <w:link w:val="af6"/>
    <w:uiPriority w:val="99"/>
    <w:semiHidden/>
    <w:rsid w:val="0062479F"/>
    <w:rPr>
      <w:rFonts w:ascii="Calibri" w:eastAsia="Calibri" w:hAnsi="Calibri" w:cs="Times New Roman"/>
      <w:b/>
      <w:bCs/>
      <w:sz w:val="20"/>
      <w:szCs w:val="20"/>
    </w:rPr>
  </w:style>
  <w:style w:type="paragraph" w:customStyle="1" w:styleId="af8">
    <w:name w:val="Пункт Контракта"/>
    <w:basedOn w:val="a1"/>
    <w:link w:val="af9"/>
    <w:qFormat/>
    <w:rsid w:val="0062479F"/>
    <w:pPr>
      <w:tabs>
        <w:tab w:val="left" w:pos="1418"/>
      </w:tabs>
      <w:spacing w:after="0" w:line="240" w:lineRule="auto"/>
      <w:ind w:firstLine="708"/>
      <w:jc w:val="both"/>
    </w:pPr>
    <w:rPr>
      <w:rFonts w:ascii="Times New Roman" w:eastAsia="Times New Roman" w:hAnsi="Times New Roman" w:cs="Times New Roman"/>
      <w:lang w:eastAsia="ru-RU"/>
    </w:rPr>
  </w:style>
  <w:style w:type="character" w:customStyle="1" w:styleId="af9">
    <w:name w:val="Пункт Контракта Знак"/>
    <w:link w:val="af8"/>
    <w:locked/>
    <w:rsid w:val="0062479F"/>
    <w:rPr>
      <w:rFonts w:ascii="Times New Roman" w:eastAsia="Times New Roman" w:hAnsi="Times New Roman" w:cs="Times New Roman"/>
      <w:lang w:eastAsia="ru-RU"/>
    </w:rPr>
  </w:style>
  <w:style w:type="paragraph" w:styleId="afa">
    <w:name w:val="header"/>
    <w:basedOn w:val="a1"/>
    <w:link w:val="afb"/>
    <w:uiPriority w:val="99"/>
    <w:unhideWhenUsed/>
    <w:rsid w:val="0062479F"/>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2"/>
    <w:link w:val="afa"/>
    <w:uiPriority w:val="99"/>
    <w:rsid w:val="0062479F"/>
    <w:rPr>
      <w:rFonts w:ascii="Calibri" w:eastAsia="Calibri" w:hAnsi="Calibri" w:cs="Times New Roman"/>
    </w:rPr>
  </w:style>
  <w:style w:type="paragraph" w:styleId="afc">
    <w:name w:val="footer"/>
    <w:basedOn w:val="a1"/>
    <w:link w:val="afd"/>
    <w:uiPriority w:val="99"/>
    <w:unhideWhenUsed/>
    <w:rsid w:val="0062479F"/>
    <w:pPr>
      <w:tabs>
        <w:tab w:val="center" w:pos="4677"/>
        <w:tab w:val="right" w:pos="9355"/>
      </w:tabs>
      <w:spacing w:after="0" w:line="240" w:lineRule="auto"/>
    </w:pPr>
    <w:rPr>
      <w:rFonts w:ascii="Calibri" w:eastAsia="Calibri" w:hAnsi="Calibri" w:cs="Times New Roman"/>
    </w:rPr>
  </w:style>
  <w:style w:type="character" w:customStyle="1" w:styleId="afd">
    <w:name w:val="Нижний колонтитул Знак"/>
    <w:basedOn w:val="a2"/>
    <w:link w:val="afc"/>
    <w:uiPriority w:val="99"/>
    <w:rsid w:val="0062479F"/>
    <w:rPr>
      <w:rFonts w:ascii="Calibri" w:eastAsia="Calibri" w:hAnsi="Calibri" w:cs="Times New Roman"/>
    </w:rPr>
  </w:style>
  <w:style w:type="paragraph" w:styleId="afe">
    <w:name w:val="Document Map"/>
    <w:basedOn w:val="a1"/>
    <w:link w:val="aff"/>
    <w:uiPriority w:val="99"/>
    <w:semiHidden/>
    <w:unhideWhenUsed/>
    <w:rsid w:val="0062479F"/>
    <w:pPr>
      <w:spacing w:after="0" w:line="240" w:lineRule="auto"/>
    </w:pPr>
    <w:rPr>
      <w:rFonts w:ascii="Tahoma" w:eastAsia="Calibri" w:hAnsi="Tahoma" w:cs="Tahoma"/>
      <w:sz w:val="16"/>
      <w:szCs w:val="16"/>
    </w:rPr>
  </w:style>
  <w:style w:type="character" w:customStyle="1" w:styleId="aff">
    <w:name w:val="Схема документа Знак"/>
    <w:basedOn w:val="a2"/>
    <w:link w:val="afe"/>
    <w:uiPriority w:val="99"/>
    <w:semiHidden/>
    <w:rsid w:val="0062479F"/>
    <w:rPr>
      <w:rFonts w:ascii="Tahoma" w:eastAsia="Calibri" w:hAnsi="Tahoma" w:cs="Tahoma"/>
      <w:sz w:val="16"/>
      <w:szCs w:val="16"/>
    </w:rPr>
  </w:style>
  <w:style w:type="paragraph" w:styleId="aff0">
    <w:name w:val="Body Text"/>
    <w:basedOn w:val="a1"/>
    <w:link w:val="aff1"/>
    <w:rsid w:val="0062479F"/>
    <w:pPr>
      <w:spacing w:after="0" w:line="240" w:lineRule="auto"/>
      <w:jc w:val="both"/>
    </w:pPr>
    <w:rPr>
      <w:rFonts w:ascii="Times New Roman" w:eastAsia="Times New Roman" w:hAnsi="Times New Roman" w:cs="Times New Roman"/>
      <w:sz w:val="24"/>
      <w:szCs w:val="20"/>
      <w:lang w:eastAsia="ru-RU"/>
    </w:rPr>
  </w:style>
  <w:style w:type="character" w:customStyle="1" w:styleId="aff1">
    <w:name w:val="Основной текст Знак"/>
    <w:basedOn w:val="a2"/>
    <w:link w:val="aff0"/>
    <w:rsid w:val="0062479F"/>
    <w:rPr>
      <w:rFonts w:ascii="Times New Roman" w:eastAsia="Times New Roman" w:hAnsi="Times New Roman" w:cs="Times New Roman"/>
      <w:sz w:val="24"/>
      <w:szCs w:val="20"/>
      <w:lang w:eastAsia="ru-RU"/>
    </w:rPr>
  </w:style>
  <w:style w:type="character" w:customStyle="1" w:styleId="af2">
    <w:name w:val="Без интервала Знак"/>
    <w:link w:val="af1"/>
    <w:rsid w:val="0062479F"/>
    <w:rPr>
      <w:rFonts w:ascii="Calibri" w:eastAsia="Calibri" w:hAnsi="Calibri" w:cs="Times New Roman"/>
    </w:rPr>
  </w:style>
  <w:style w:type="character" w:customStyle="1" w:styleId="1a">
    <w:name w:val="Основной текст Знак1"/>
    <w:rsid w:val="0062479F"/>
    <w:rPr>
      <w:sz w:val="28"/>
      <w:szCs w:val="24"/>
    </w:rPr>
  </w:style>
  <w:style w:type="character" w:customStyle="1" w:styleId="0pt">
    <w:name w:val="Основной текст + Интервал 0 pt"/>
    <w:rsid w:val="0062479F"/>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paragraph" w:styleId="31">
    <w:name w:val="toc 3"/>
    <w:basedOn w:val="a1"/>
    <w:next w:val="a1"/>
    <w:autoRedefine/>
    <w:uiPriority w:val="39"/>
    <w:unhideWhenUsed/>
    <w:qFormat/>
    <w:rsid w:val="0062479F"/>
    <w:pPr>
      <w:tabs>
        <w:tab w:val="left" w:pos="709"/>
        <w:tab w:val="right" w:leader="dot" w:pos="9345"/>
      </w:tabs>
      <w:spacing w:after="100"/>
    </w:pPr>
    <w:rPr>
      <w:rFonts w:ascii="Calibri" w:eastAsia="Calibri" w:hAnsi="Calibri" w:cs="Times New Roman"/>
    </w:rPr>
  </w:style>
  <w:style w:type="character" w:customStyle="1" w:styleId="a9">
    <w:name w:val="Абзац списка Знак"/>
    <w:link w:val="a8"/>
    <w:locked/>
    <w:rsid w:val="0062479F"/>
    <w:rPr>
      <w:rFonts w:ascii="Calibri" w:eastAsia="Calibri" w:hAnsi="Calibri" w:cs="Times New Roman"/>
    </w:rPr>
  </w:style>
  <w:style w:type="paragraph" w:styleId="32">
    <w:name w:val="Body Text Indent 3"/>
    <w:basedOn w:val="a1"/>
    <w:link w:val="33"/>
    <w:rsid w:val="0062479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62479F"/>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62479F"/>
    <w:rPr>
      <w:rFonts w:ascii="Arial" w:eastAsia="Times New Roman" w:hAnsi="Arial" w:cs="Arial"/>
      <w:sz w:val="20"/>
      <w:szCs w:val="20"/>
      <w:lang w:eastAsia="ru-RU"/>
    </w:rPr>
  </w:style>
  <w:style w:type="paragraph" w:styleId="22">
    <w:name w:val="Body Text Indent 2"/>
    <w:basedOn w:val="a1"/>
    <w:link w:val="23"/>
    <w:uiPriority w:val="99"/>
    <w:semiHidden/>
    <w:unhideWhenUsed/>
    <w:rsid w:val="0062479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2"/>
    <w:link w:val="22"/>
    <w:rsid w:val="0062479F"/>
    <w:rPr>
      <w:rFonts w:ascii="Calibri" w:eastAsia="Calibri" w:hAnsi="Calibri" w:cs="Times New Roman"/>
    </w:rPr>
  </w:style>
  <w:style w:type="paragraph" w:customStyle="1" w:styleId="aff2">
    <w:name w:val="Текст отчёта"/>
    <w:basedOn w:val="34"/>
    <w:rsid w:val="0062479F"/>
    <w:pPr>
      <w:spacing w:after="0" w:line="240" w:lineRule="auto"/>
      <w:ind w:firstLine="709"/>
      <w:jc w:val="both"/>
    </w:pPr>
    <w:rPr>
      <w:rFonts w:ascii="Times New Roman" w:eastAsia="Times New Roman" w:hAnsi="Times New Roman"/>
      <w:sz w:val="28"/>
      <w:szCs w:val="20"/>
      <w:lang w:eastAsia="ru-RU"/>
    </w:rPr>
  </w:style>
  <w:style w:type="paragraph" w:styleId="34">
    <w:name w:val="Body Text 3"/>
    <w:basedOn w:val="a1"/>
    <w:link w:val="35"/>
    <w:uiPriority w:val="99"/>
    <w:semiHidden/>
    <w:unhideWhenUsed/>
    <w:rsid w:val="0062479F"/>
    <w:pPr>
      <w:spacing w:after="120"/>
    </w:pPr>
    <w:rPr>
      <w:rFonts w:ascii="Calibri" w:eastAsia="Calibri" w:hAnsi="Calibri" w:cs="Times New Roman"/>
      <w:sz w:val="16"/>
      <w:szCs w:val="16"/>
    </w:rPr>
  </w:style>
  <w:style w:type="character" w:customStyle="1" w:styleId="35">
    <w:name w:val="Основной текст 3 Знак"/>
    <w:basedOn w:val="a2"/>
    <w:link w:val="34"/>
    <w:uiPriority w:val="99"/>
    <w:semiHidden/>
    <w:rsid w:val="0062479F"/>
    <w:rPr>
      <w:rFonts w:ascii="Calibri" w:eastAsia="Calibri" w:hAnsi="Calibri" w:cs="Times New Roman"/>
      <w:sz w:val="16"/>
      <w:szCs w:val="16"/>
    </w:rPr>
  </w:style>
  <w:style w:type="paragraph" w:styleId="41">
    <w:name w:val="toc 4"/>
    <w:basedOn w:val="a1"/>
    <w:next w:val="a1"/>
    <w:autoRedefine/>
    <w:uiPriority w:val="39"/>
    <w:unhideWhenUsed/>
    <w:rsid w:val="0062479F"/>
    <w:pPr>
      <w:spacing w:after="100"/>
      <w:ind w:left="660"/>
    </w:pPr>
    <w:rPr>
      <w:rFonts w:ascii="Calibri" w:eastAsia="Times New Roman" w:hAnsi="Calibri" w:cs="Times New Roman"/>
      <w:lang w:eastAsia="ru-RU"/>
    </w:rPr>
  </w:style>
  <w:style w:type="paragraph" w:styleId="51">
    <w:name w:val="toc 5"/>
    <w:basedOn w:val="a1"/>
    <w:next w:val="a1"/>
    <w:autoRedefine/>
    <w:uiPriority w:val="39"/>
    <w:unhideWhenUsed/>
    <w:rsid w:val="0062479F"/>
    <w:pPr>
      <w:spacing w:after="100"/>
      <w:ind w:left="880"/>
    </w:pPr>
    <w:rPr>
      <w:rFonts w:ascii="Calibri" w:eastAsia="Times New Roman" w:hAnsi="Calibri" w:cs="Times New Roman"/>
      <w:lang w:eastAsia="ru-RU"/>
    </w:rPr>
  </w:style>
  <w:style w:type="paragraph" w:styleId="6">
    <w:name w:val="toc 6"/>
    <w:basedOn w:val="a1"/>
    <w:next w:val="a1"/>
    <w:autoRedefine/>
    <w:uiPriority w:val="39"/>
    <w:unhideWhenUsed/>
    <w:rsid w:val="0062479F"/>
    <w:pPr>
      <w:spacing w:after="100"/>
      <w:ind w:left="1100"/>
    </w:pPr>
    <w:rPr>
      <w:rFonts w:ascii="Calibri" w:eastAsia="Times New Roman" w:hAnsi="Calibri" w:cs="Times New Roman"/>
      <w:lang w:eastAsia="ru-RU"/>
    </w:rPr>
  </w:style>
  <w:style w:type="paragraph" w:styleId="7">
    <w:name w:val="toc 7"/>
    <w:basedOn w:val="a1"/>
    <w:next w:val="a1"/>
    <w:autoRedefine/>
    <w:uiPriority w:val="39"/>
    <w:unhideWhenUsed/>
    <w:rsid w:val="0062479F"/>
    <w:pPr>
      <w:spacing w:after="100"/>
      <w:ind w:left="1320"/>
    </w:pPr>
    <w:rPr>
      <w:rFonts w:ascii="Calibri" w:eastAsia="Times New Roman" w:hAnsi="Calibri" w:cs="Times New Roman"/>
      <w:lang w:eastAsia="ru-RU"/>
    </w:rPr>
  </w:style>
  <w:style w:type="paragraph" w:styleId="8">
    <w:name w:val="toc 8"/>
    <w:basedOn w:val="a1"/>
    <w:next w:val="a1"/>
    <w:autoRedefine/>
    <w:uiPriority w:val="39"/>
    <w:unhideWhenUsed/>
    <w:rsid w:val="0062479F"/>
    <w:pPr>
      <w:spacing w:after="100"/>
      <w:ind w:left="1540"/>
    </w:pPr>
    <w:rPr>
      <w:rFonts w:ascii="Calibri" w:eastAsia="Times New Roman" w:hAnsi="Calibri" w:cs="Times New Roman"/>
      <w:lang w:eastAsia="ru-RU"/>
    </w:rPr>
  </w:style>
  <w:style w:type="paragraph" w:styleId="9">
    <w:name w:val="toc 9"/>
    <w:basedOn w:val="a1"/>
    <w:next w:val="a1"/>
    <w:autoRedefine/>
    <w:uiPriority w:val="39"/>
    <w:unhideWhenUsed/>
    <w:rsid w:val="0062479F"/>
    <w:pPr>
      <w:spacing w:after="100"/>
      <w:ind w:left="1760"/>
    </w:pPr>
    <w:rPr>
      <w:rFonts w:ascii="Calibri" w:eastAsia="Times New Roman" w:hAnsi="Calibri" w:cs="Times New Roman"/>
      <w:lang w:eastAsia="ru-RU"/>
    </w:rPr>
  </w:style>
  <w:style w:type="character" w:customStyle="1" w:styleId="130">
    <w:name w:val="Стиль 13 пт"/>
    <w:semiHidden/>
    <w:rsid w:val="0062479F"/>
    <w:rPr>
      <w:rFonts w:ascii="Times New Roman" w:hAnsi="Times New Roman"/>
      <w:sz w:val="26"/>
    </w:rPr>
  </w:style>
  <w:style w:type="numbering" w:customStyle="1" w:styleId="24">
    <w:name w:val="Нет списка2"/>
    <w:next w:val="a4"/>
    <w:uiPriority w:val="99"/>
    <w:semiHidden/>
    <w:unhideWhenUsed/>
    <w:rsid w:val="0062479F"/>
  </w:style>
  <w:style w:type="table" w:customStyle="1" w:styleId="1b">
    <w:name w:val="Сетка таблицы1"/>
    <w:basedOn w:val="a3"/>
    <w:next w:val="aa"/>
    <w:uiPriority w:val="59"/>
    <w:rsid w:val="00624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unhideWhenUsed/>
    <w:rsid w:val="0062479F"/>
    <w:rPr>
      <w:color w:val="800080"/>
      <w:u w:val="single"/>
    </w:rPr>
  </w:style>
  <w:style w:type="paragraph" w:customStyle="1" w:styleId="font5">
    <w:name w:val="font5"/>
    <w:basedOn w:val="a1"/>
    <w:rsid w:val="0062479F"/>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1"/>
    <w:rsid w:val="0062479F"/>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7">
    <w:name w:val="font7"/>
    <w:basedOn w:val="a1"/>
    <w:rsid w:val="0062479F"/>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8">
    <w:name w:val="font8"/>
    <w:basedOn w:val="a1"/>
    <w:rsid w:val="0062479F"/>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92">
    <w:name w:val="xl192"/>
    <w:basedOn w:val="a1"/>
    <w:rsid w:val="006247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1"/>
    <w:rsid w:val="006247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1"/>
    <w:rsid w:val="006247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1"/>
    <w:rsid w:val="0062479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1"/>
    <w:rsid w:val="0062479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8">
    <w:name w:val="xl19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00">
    <w:name w:val="xl200"/>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
    <w:name w:val="xl20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
    <w:name w:val="xl20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
    <w:name w:val="xl20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214">
    <w:name w:val="xl214"/>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5">
    <w:name w:val="xl215"/>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7">
    <w:name w:val="xl217"/>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8">
    <w:name w:val="xl218"/>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
    <w:name w:val="xl222"/>
    <w:basedOn w:val="a1"/>
    <w:rsid w:val="00624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1"/>
    <w:rsid w:val="00624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5">
    <w:name w:val="xl23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7">
    <w:name w:val="xl23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8">
    <w:name w:val="xl23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241">
    <w:name w:val="xl24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42">
    <w:name w:val="xl242"/>
    <w:basedOn w:val="a1"/>
    <w:rsid w:val="00624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5">
    <w:name w:val="xl245"/>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6">
    <w:name w:val="xl246"/>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7">
    <w:name w:val="xl24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8">
    <w:name w:val="xl248"/>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51">
    <w:name w:val="xl25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2">
    <w:name w:val="xl252"/>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55">
    <w:name w:val="xl255"/>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4"/>
      <w:szCs w:val="24"/>
      <w:lang w:eastAsia="ru-RU"/>
    </w:rPr>
  </w:style>
  <w:style w:type="paragraph" w:customStyle="1" w:styleId="xl256">
    <w:name w:val="xl256"/>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
    <w:name w:val="xl257"/>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0">
    <w:name w:val="xl260"/>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1">
    <w:name w:val="xl261"/>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
    <w:name w:val="xl262"/>
    <w:basedOn w:val="a1"/>
    <w:rsid w:val="00624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1"/>
    <w:rsid w:val="0062479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1"/>
    <w:rsid w:val="006247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6">
    <w:name w:val="xl266"/>
    <w:basedOn w:val="a1"/>
    <w:rsid w:val="006247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7">
    <w:name w:val="xl267"/>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69">
    <w:name w:val="xl269"/>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70">
    <w:name w:val="xl270"/>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71">
    <w:name w:val="xl271"/>
    <w:basedOn w:val="a1"/>
    <w:rsid w:val="0062479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2">
    <w:name w:val="xl272"/>
    <w:basedOn w:val="a1"/>
    <w:rsid w:val="0062479F"/>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3">
    <w:name w:val="xl273"/>
    <w:basedOn w:val="a1"/>
    <w:rsid w:val="0062479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4">
    <w:name w:val="xl274"/>
    <w:basedOn w:val="a1"/>
    <w:rsid w:val="0062479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5">
    <w:name w:val="xl275"/>
    <w:basedOn w:val="a1"/>
    <w:rsid w:val="0062479F"/>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6">
    <w:name w:val="xl276"/>
    <w:basedOn w:val="a1"/>
    <w:rsid w:val="0062479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8">
    <w:name w:val="xl278"/>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9">
    <w:name w:val="xl279"/>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80">
    <w:name w:val="xl280"/>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1">
    <w:name w:val="xl281"/>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2">
    <w:name w:val="xl282"/>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283">
    <w:name w:val="xl283"/>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4">
    <w:name w:val="xl284"/>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5">
    <w:name w:val="xl285"/>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6">
    <w:name w:val="xl286"/>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7">
    <w:name w:val="xl287"/>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8">
    <w:name w:val="xl288"/>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289">
    <w:name w:val="xl289"/>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1"/>
    <w:rsid w:val="0062479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93">
    <w:name w:val="xl293"/>
    <w:basedOn w:val="a1"/>
    <w:rsid w:val="006247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1"/>
    <w:rsid w:val="006247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5">
    <w:name w:val="xl295"/>
    <w:basedOn w:val="a1"/>
    <w:rsid w:val="0062479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6">
    <w:name w:val="xl296"/>
    <w:basedOn w:val="a1"/>
    <w:rsid w:val="006247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7">
    <w:name w:val="xl297"/>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8">
    <w:name w:val="xl298"/>
    <w:basedOn w:val="a1"/>
    <w:rsid w:val="006247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9">
    <w:name w:val="xl299"/>
    <w:basedOn w:val="a1"/>
    <w:rsid w:val="006247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0">
    <w:name w:val="xl300"/>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1">
    <w:name w:val="xl301"/>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2">
    <w:name w:val="xl302"/>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4">
    <w:name w:val="xl304"/>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5">
    <w:name w:val="xl305"/>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6">
    <w:name w:val="xl306"/>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7">
    <w:name w:val="xl307"/>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8">
    <w:name w:val="xl308"/>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309">
    <w:name w:val="xl309"/>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0">
    <w:name w:val="xl310"/>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1">
    <w:name w:val="xl311"/>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2">
    <w:name w:val="xl312"/>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313">
    <w:name w:val="xl313"/>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4">
    <w:name w:val="xl314"/>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7">
    <w:name w:val="xl317"/>
    <w:basedOn w:val="a1"/>
    <w:rsid w:val="0062479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9">
    <w:name w:val="xl319"/>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0">
    <w:name w:val="xl320"/>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1">
    <w:name w:val="xl321"/>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22">
    <w:name w:val="xl322"/>
    <w:basedOn w:val="a1"/>
    <w:rsid w:val="006247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4">
    <w:name w:val="xl324"/>
    <w:basedOn w:val="a1"/>
    <w:rsid w:val="00624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325">
    <w:name w:val="xl325"/>
    <w:basedOn w:val="a1"/>
    <w:rsid w:val="006247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6">
    <w:name w:val="xl326"/>
    <w:basedOn w:val="a1"/>
    <w:rsid w:val="006247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7">
    <w:name w:val="xl327"/>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9">
    <w:name w:val="xl329"/>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0">
    <w:name w:val="xl330"/>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1">
    <w:name w:val="xl331"/>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332">
    <w:name w:val="xl332"/>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333">
    <w:name w:val="xl333"/>
    <w:basedOn w:val="a1"/>
    <w:rsid w:val="0062479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4">
    <w:name w:val="xl334"/>
    <w:basedOn w:val="a1"/>
    <w:rsid w:val="0062479F"/>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5">
    <w:name w:val="xl335"/>
    <w:basedOn w:val="a1"/>
    <w:rsid w:val="0062479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336">
    <w:name w:val="xl336"/>
    <w:basedOn w:val="a1"/>
    <w:rsid w:val="0062479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7">
    <w:name w:val="xl337"/>
    <w:basedOn w:val="a1"/>
    <w:rsid w:val="0062479F"/>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8">
    <w:name w:val="xl338"/>
    <w:basedOn w:val="a1"/>
    <w:rsid w:val="0062479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39">
    <w:name w:val="xl339"/>
    <w:basedOn w:val="a1"/>
    <w:rsid w:val="0062479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0">
    <w:name w:val="xl340"/>
    <w:basedOn w:val="a1"/>
    <w:rsid w:val="0062479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1">
    <w:name w:val="xl341"/>
    <w:basedOn w:val="a1"/>
    <w:rsid w:val="0062479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2">
    <w:name w:val="xl342"/>
    <w:basedOn w:val="a1"/>
    <w:rsid w:val="006247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1"/>
    <w:rsid w:val="00624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1"/>
    <w:rsid w:val="006247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4">
    <w:name w:val="caption"/>
    <w:basedOn w:val="a1"/>
    <w:next w:val="a1"/>
    <w:uiPriority w:val="35"/>
    <w:unhideWhenUsed/>
    <w:qFormat/>
    <w:rsid w:val="0062479F"/>
    <w:rPr>
      <w:rFonts w:ascii="Calibri" w:eastAsia="Calibri" w:hAnsi="Calibri" w:cs="Times New Roman"/>
      <w:b/>
      <w:bCs/>
      <w:sz w:val="20"/>
      <w:szCs w:val="20"/>
    </w:rPr>
  </w:style>
  <w:style w:type="character" w:styleId="aff5">
    <w:name w:val="Strong"/>
    <w:uiPriority w:val="22"/>
    <w:qFormat/>
    <w:rsid w:val="0062479F"/>
    <w:rPr>
      <w:b/>
      <w:bCs/>
    </w:rPr>
  </w:style>
  <w:style w:type="character" w:customStyle="1" w:styleId="25">
    <w:name w:val="Основной текст (2)_"/>
    <w:link w:val="26"/>
    <w:rsid w:val="0062479F"/>
    <w:rPr>
      <w:rFonts w:ascii="Times New Roman" w:eastAsia="Times New Roman" w:hAnsi="Times New Roman"/>
      <w:sz w:val="24"/>
      <w:szCs w:val="24"/>
      <w:shd w:val="clear" w:color="auto" w:fill="FFFFFF"/>
    </w:rPr>
  </w:style>
  <w:style w:type="paragraph" w:customStyle="1" w:styleId="26">
    <w:name w:val="Основной текст (2)"/>
    <w:basedOn w:val="a1"/>
    <w:link w:val="25"/>
    <w:rsid w:val="0062479F"/>
    <w:pPr>
      <w:shd w:val="clear" w:color="auto" w:fill="FFFFFF"/>
      <w:spacing w:after="0" w:line="274" w:lineRule="exact"/>
      <w:jc w:val="center"/>
    </w:pPr>
    <w:rPr>
      <w:rFonts w:ascii="Times New Roman" w:eastAsia="Times New Roman" w:hAnsi="Times New Roman"/>
      <w:sz w:val="24"/>
      <w:szCs w:val="24"/>
    </w:rPr>
  </w:style>
  <w:style w:type="paragraph" w:styleId="aff6">
    <w:name w:val="Subtitle"/>
    <w:basedOn w:val="a1"/>
    <w:next w:val="a1"/>
    <w:link w:val="aff7"/>
    <w:uiPriority w:val="11"/>
    <w:qFormat/>
    <w:rsid w:val="0062479F"/>
    <w:pPr>
      <w:spacing w:after="60"/>
      <w:jc w:val="center"/>
      <w:outlineLvl w:val="1"/>
    </w:pPr>
    <w:rPr>
      <w:rFonts w:ascii="Times New Roman" w:eastAsia="Times New Roman" w:hAnsi="Times New Roman" w:cs="Times New Roman"/>
      <w:b/>
      <w:sz w:val="24"/>
      <w:szCs w:val="24"/>
    </w:rPr>
  </w:style>
  <w:style w:type="character" w:customStyle="1" w:styleId="aff7">
    <w:name w:val="Подзаголовок Знак"/>
    <w:basedOn w:val="a2"/>
    <w:link w:val="aff6"/>
    <w:uiPriority w:val="11"/>
    <w:rsid w:val="0062479F"/>
    <w:rPr>
      <w:rFonts w:ascii="Times New Roman" w:eastAsia="Times New Roman" w:hAnsi="Times New Roman" w:cs="Times New Roman"/>
      <w:b/>
      <w:sz w:val="24"/>
      <w:szCs w:val="24"/>
    </w:rPr>
  </w:style>
  <w:style w:type="paragraph" w:styleId="aff8">
    <w:name w:val="Title"/>
    <w:basedOn w:val="a1"/>
    <w:next w:val="a1"/>
    <w:link w:val="aff9"/>
    <w:uiPriority w:val="10"/>
    <w:qFormat/>
    <w:rsid w:val="0062479F"/>
    <w:pPr>
      <w:spacing w:before="240" w:after="60"/>
      <w:jc w:val="center"/>
      <w:outlineLvl w:val="0"/>
    </w:pPr>
    <w:rPr>
      <w:rFonts w:ascii="Times New Roman" w:eastAsia="Times New Roman" w:hAnsi="Times New Roman" w:cs="Times New Roman"/>
      <w:b/>
      <w:bCs/>
      <w:kern w:val="28"/>
      <w:sz w:val="24"/>
      <w:szCs w:val="32"/>
    </w:rPr>
  </w:style>
  <w:style w:type="character" w:customStyle="1" w:styleId="aff9">
    <w:name w:val="Название Знак"/>
    <w:basedOn w:val="a2"/>
    <w:link w:val="aff8"/>
    <w:uiPriority w:val="10"/>
    <w:rsid w:val="0062479F"/>
    <w:rPr>
      <w:rFonts w:ascii="Times New Roman" w:eastAsia="Times New Roman" w:hAnsi="Times New Roman" w:cs="Times New Roman"/>
      <w:b/>
      <w:bCs/>
      <w:kern w:val="28"/>
      <w:sz w:val="24"/>
      <w:szCs w:val="32"/>
    </w:rPr>
  </w:style>
  <w:style w:type="character" w:styleId="affa">
    <w:name w:val="Emphasis"/>
    <w:uiPriority w:val="20"/>
    <w:qFormat/>
    <w:rsid w:val="0062479F"/>
    <w:rPr>
      <w:rFonts w:ascii="Times New Roman" w:hAnsi="Times New Roman"/>
      <w:b/>
      <w:i w:val="0"/>
      <w:iCs/>
      <w:sz w:val="24"/>
    </w:rPr>
  </w:style>
  <w:style w:type="numbering" w:customStyle="1" w:styleId="36">
    <w:name w:val="Нет списка3"/>
    <w:next w:val="a4"/>
    <w:uiPriority w:val="99"/>
    <w:semiHidden/>
    <w:unhideWhenUsed/>
    <w:rsid w:val="00645244"/>
  </w:style>
  <w:style w:type="numbering" w:customStyle="1" w:styleId="112">
    <w:name w:val="Нет списка11"/>
    <w:next w:val="a4"/>
    <w:uiPriority w:val="99"/>
    <w:semiHidden/>
    <w:unhideWhenUsed/>
    <w:rsid w:val="00645244"/>
  </w:style>
  <w:style w:type="numbering" w:customStyle="1" w:styleId="210">
    <w:name w:val="Нет списка21"/>
    <w:next w:val="a4"/>
    <w:uiPriority w:val="99"/>
    <w:semiHidden/>
    <w:unhideWhenUsed/>
    <w:rsid w:val="00645244"/>
  </w:style>
  <w:style w:type="paragraph" w:customStyle="1" w:styleId="s1">
    <w:name w:val="s_1"/>
    <w:basedOn w:val="a1"/>
    <w:rsid w:val="006452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angarsk38.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baikal-inf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76559865092748E-2"/>
          <c:y val="0.11822660098522167"/>
          <c:w val="0.77403035413153454"/>
          <c:h val="0.70935960591133007"/>
        </c:manualLayout>
      </c:layout>
      <c:barChart>
        <c:barDir val="col"/>
        <c:grouping val="clustered"/>
        <c:varyColors val="0"/>
        <c:ser>
          <c:idx val="0"/>
          <c:order val="0"/>
          <c:tx>
            <c:strRef>
              <c:f>Sheet1!$A$2</c:f>
              <c:strCache>
                <c:ptCount val="1"/>
                <c:pt idx="0">
                  <c:v>федеральный</c:v>
                </c:pt>
              </c:strCache>
            </c:strRef>
          </c:tx>
          <c:spPr>
            <a:solidFill>
              <a:srgbClr val="9999FF"/>
            </a:solidFill>
            <a:ln w="12692">
              <a:solidFill>
                <a:srgbClr val="000000"/>
              </a:solidFill>
              <a:prstDash val="solid"/>
            </a:ln>
          </c:spPr>
          <c:invertIfNegative val="0"/>
          <c:dLbls>
            <c:dLbl>
              <c:idx val="0"/>
              <c:layout>
                <c:manualLayout>
                  <c:x val="-1.3426461765628506E-2"/>
                  <c:y val="-8.4630787839390376E-3"/>
                </c:manualLayout>
              </c:layout>
              <c:dLblPos val="outEnd"/>
              <c:showLegendKey val="0"/>
              <c:showVal val="1"/>
              <c:showCatName val="0"/>
              <c:showSerName val="0"/>
              <c:showPercent val="0"/>
              <c:showBubbleSize val="0"/>
            </c:dLbl>
            <c:dLbl>
              <c:idx val="2"/>
              <c:layout>
                <c:manualLayout>
                  <c:x val="-9.3114505869444919E-3"/>
                  <c:y val="-3.2266459075695031E-2"/>
                </c:manualLayout>
              </c:layout>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spPr>
              <a:noFill/>
              <a:ln w="25385">
                <a:noFill/>
              </a:ln>
            </c:spPr>
            <c:txPr>
              <a:bodyPr/>
              <a:lstStyle/>
              <a:p>
                <a:pPr>
                  <a:defRPr sz="10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2019 год</c:v>
                </c:pt>
                <c:pt idx="1">
                  <c:v>2020 год</c:v>
                </c:pt>
                <c:pt idx="2">
                  <c:v>2021 год</c:v>
                </c:pt>
              </c:strCache>
            </c:strRef>
          </c:cat>
          <c:val>
            <c:numRef>
              <c:f>Sheet1!$B$2:$D$2</c:f>
              <c:numCache>
                <c:formatCode>0.0</c:formatCode>
                <c:ptCount val="3"/>
                <c:pt idx="0" formatCode="General">
                  <c:v>2.2999999999999998</c:v>
                </c:pt>
                <c:pt idx="1">
                  <c:v>32</c:v>
                </c:pt>
                <c:pt idx="2">
                  <c:v>17</c:v>
                </c:pt>
              </c:numCache>
            </c:numRef>
          </c:val>
        </c:ser>
        <c:ser>
          <c:idx val="1"/>
          <c:order val="1"/>
          <c:tx>
            <c:strRef>
              <c:f>Sheet1!$A$3</c:f>
              <c:strCache>
                <c:ptCount val="1"/>
                <c:pt idx="0">
                  <c:v>областной</c:v>
                </c:pt>
              </c:strCache>
            </c:strRef>
          </c:tx>
          <c:spPr>
            <a:solidFill>
              <a:srgbClr val="993366"/>
            </a:solidFill>
            <a:ln w="12692">
              <a:solidFill>
                <a:srgbClr val="000000"/>
              </a:solidFill>
              <a:prstDash val="solid"/>
            </a:ln>
          </c:spPr>
          <c:invertIfNegative val="0"/>
          <c:dLbls>
            <c:dLbl>
              <c:idx val="1"/>
              <c:layout>
                <c:manualLayout>
                  <c:x val="-2.5660542430916422E-3"/>
                  <c:y val="-1.0906810773606418E-2"/>
                </c:manualLayout>
              </c:layout>
              <c:dLblPos val="outEnd"/>
              <c:showLegendKey val="0"/>
              <c:showVal val="1"/>
              <c:showCatName val="0"/>
              <c:showSerName val="0"/>
              <c:showPercent val="0"/>
              <c:showBubbleSize val="0"/>
            </c:dLbl>
            <c:dLbl>
              <c:idx val="2"/>
              <c:layout>
                <c:manualLayout>
                  <c:x val="-2.5659981378961527E-3"/>
                  <c:y val="1.2029607077950533E-2"/>
                </c:manualLayout>
              </c:layout>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spPr>
              <a:noFill/>
              <a:ln w="25385">
                <a:noFill/>
              </a:ln>
            </c:spPr>
            <c:txPr>
              <a:bodyPr/>
              <a:lstStyle/>
              <a:p>
                <a:pPr>
                  <a:defRPr sz="10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2019 год</c:v>
                </c:pt>
                <c:pt idx="1">
                  <c:v>2020 год</c:v>
                </c:pt>
                <c:pt idx="2">
                  <c:v>2021 год</c:v>
                </c:pt>
              </c:strCache>
            </c:strRef>
          </c:cat>
          <c:val>
            <c:numRef>
              <c:f>Sheet1!$B$3:$D$3</c:f>
              <c:numCache>
                <c:formatCode>General</c:formatCode>
                <c:ptCount val="3"/>
                <c:pt idx="0">
                  <c:v>92.3</c:v>
                </c:pt>
                <c:pt idx="1">
                  <c:v>71.400000000000006</c:v>
                </c:pt>
                <c:pt idx="2">
                  <c:v>78.8</c:v>
                </c:pt>
              </c:numCache>
            </c:numRef>
          </c:val>
        </c:ser>
        <c:ser>
          <c:idx val="2"/>
          <c:order val="2"/>
          <c:tx>
            <c:strRef>
              <c:f>Sheet1!$A$4</c:f>
              <c:strCache>
                <c:ptCount val="1"/>
                <c:pt idx="0">
                  <c:v>местный</c:v>
                </c:pt>
              </c:strCache>
            </c:strRef>
          </c:tx>
          <c:spPr>
            <a:solidFill>
              <a:srgbClr val="FFFFCC"/>
            </a:solidFill>
            <a:ln w="12692">
              <a:solidFill>
                <a:srgbClr val="000000"/>
              </a:solidFill>
              <a:prstDash val="solid"/>
            </a:ln>
          </c:spPr>
          <c:invertIfNegative val="0"/>
          <c:dLbls>
            <c:dLbl>
              <c:idx val="3"/>
              <c:dLblPos val="outEnd"/>
              <c:showLegendKey val="0"/>
              <c:showVal val="1"/>
              <c:showCatName val="0"/>
              <c:showSerName val="0"/>
              <c:showPercent val="0"/>
              <c:showBubbleSize val="0"/>
            </c:dLbl>
            <c:spPr>
              <a:noFill/>
              <a:ln w="25385">
                <a:noFill/>
              </a:ln>
            </c:spPr>
            <c:txPr>
              <a:bodyPr/>
              <a:lstStyle/>
              <a:p>
                <a:pPr>
                  <a:defRPr sz="10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2019 год</c:v>
                </c:pt>
                <c:pt idx="1">
                  <c:v>2020 год</c:v>
                </c:pt>
                <c:pt idx="2">
                  <c:v>2021 год</c:v>
                </c:pt>
              </c:strCache>
            </c:strRef>
          </c:cat>
          <c:val>
            <c:numRef>
              <c:f>Sheet1!$B$4:$D$4</c:f>
              <c:numCache>
                <c:formatCode>General</c:formatCode>
                <c:ptCount val="3"/>
                <c:pt idx="0">
                  <c:v>17.5</c:v>
                </c:pt>
                <c:pt idx="1">
                  <c:v>12.3</c:v>
                </c:pt>
                <c:pt idx="2">
                  <c:v>0</c:v>
                </c:pt>
              </c:numCache>
            </c:numRef>
          </c:val>
        </c:ser>
        <c:dLbls>
          <c:showLegendKey val="0"/>
          <c:showVal val="0"/>
          <c:showCatName val="0"/>
          <c:showSerName val="0"/>
          <c:showPercent val="0"/>
          <c:showBubbleSize val="0"/>
        </c:dLbls>
        <c:gapWidth val="150"/>
        <c:axId val="168881536"/>
        <c:axId val="174462080"/>
      </c:barChart>
      <c:catAx>
        <c:axId val="16888153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174462080"/>
        <c:crosses val="autoZero"/>
        <c:auto val="1"/>
        <c:lblAlgn val="ctr"/>
        <c:lblOffset val="100"/>
        <c:tickLblSkip val="1"/>
        <c:tickMarkSkip val="1"/>
        <c:noMultiLvlLbl val="0"/>
      </c:catAx>
      <c:valAx>
        <c:axId val="17446208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168881536"/>
        <c:crosses val="autoZero"/>
        <c:crossBetween val="between"/>
        <c:minorUnit val="4"/>
      </c:valAx>
      <c:spPr>
        <a:noFill/>
        <a:ln w="25385">
          <a:noFill/>
        </a:ln>
      </c:spPr>
    </c:plotArea>
    <c:legend>
      <c:legendPos val="r"/>
      <c:layout>
        <c:manualLayout>
          <c:xMode val="edge"/>
          <c:yMode val="edge"/>
          <c:x val="0.8094435075885329"/>
          <c:y val="0.29064039408866993"/>
          <c:w val="0.1905564924114671"/>
          <c:h val="0.33497536945812806"/>
        </c:manualLayout>
      </c:layout>
      <c:overlay val="0"/>
      <c:spPr>
        <a:noFill/>
        <a:ln w="25385">
          <a:noFill/>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53512006578111"/>
          <c:y val="0.13278613513988249"/>
          <c:w val="0.74356240849886168"/>
          <c:h val="0.60694945398262545"/>
        </c:manualLayout>
      </c:layout>
      <c:barChart>
        <c:barDir val="col"/>
        <c:grouping val="clustered"/>
        <c:varyColors val="0"/>
        <c:ser>
          <c:idx val="0"/>
          <c:order val="0"/>
          <c:tx>
            <c:strRef>
              <c:f>Лист1!$B$1</c:f>
              <c:strCache>
                <c:ptCount val="1"/>
                <c:pt idx="0">
                  <c:v>2019</c:v>
                </c:pt>
              </c:strCache>
            </c:strRef>
          </c:tx>
          <c:spPr>
            <a:solidFill>
              <a:srgbClr val="FFC000"/>
            </a:solidFill>
            <a:ln>
              <a:solidFill>
                <a:schemeClr val="accent1"/>
              </a:solidFill>
            </a:ln>
          </c:spPr>
          <c:invertIfNegative val="0"/>
          <c:dLbls>
            <c:dLbl>
              <c:idx val="0"/>
              <c:layout>
                <c:manualLayout>
                  <c:x val="-2.7794880326497171E-2"/>
                  <c:y val="1.1538463285654646E-2"/>
                </c:manualLayout>
              </c:layout>
              <c:dLblPos val="outEnd"/>
              <c:showLegendKey val="0"/>
              <c:showVal val="1"/>
              <c:showCatName val="0"/>
              <c:showSerName val="0"/>
              <c:showPercent val="0"/>
              <c:showBubbleSize val="0"/>
            </c:dLbl>
            <c:dLbl>
              <c:idx val="1"/>
              <c:layout>
                <c:manualLayout>
                  <c:x val="-2.1397355376976561E-2"/>
                  <c:y val="5.5075720029636585E-3"/>
                </c:manualLayout>
              </c:layout>
              <c:dLblPos val="outEnd"/>
              <c:showLegendKey val="0"/>
              <c:showVal val="1"/>
              <c:showCatName val="0"/>
              <c:showSerName val="0"/>
              <c:showPercent val="0"/>
              <c:showBubbleSize val="0"/>
            </c:dLbl>
            <c:dLbl>
              <c:idx val="2"/>
              <c:layout>
                <c:manualLayout>
                  <c:x val="-1.7132394986929415E-2"/>
                  <c:y val="2.6442006235979477E-17"/>
                </c:manualLayout>
              </c:layout>
              <c:dLblPos val="outEnd"/>
              <c:showLegendKey val="0"/>
              <c:showVal val="1"/>
              <c:showCatName val="0"/>
              <c:showSerName val="0"/>
              <c:showPercent val="0"/>
              <c:showBubbleSize val="0"/>
            </c:dLbl>
            <c:spPr>
              <a:solidFill>
                <a:sysClr val="window" lastClr="FFFFFF"/>
              </a:solidFill>
              <a:ln>
                <a:solidFill>
                  <a:srgbClr val="4F81BD"/>
                </a:solidFill>
              </a:ln>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Общее образование</c:v>
                </c:pt>
                <c:pt idx="1">
                  <c:v>Дошкольное образование</c:v>
                </c:pt>
                <c:pt idx="2">
                  <c:v>Дополнительное образование</c:v>
                </c:pt>
              </c:strCache>
            </c:strRef>
          </c:cat>
          <c:val>
            <c:numRef>
              <c:f>Лист1!$B$2:$B$4</c:f>
              <c:numCache>
                <c:formatCode>General</c:formatCode>
                <c:ptCount val="3"/>
                <c:pt idx="0">
                  <c:v>28124</c:v>
                </c:pt>
                <c:pt idx="1">
                  <c:v>16800</c:v>
                </c:pt>
                <c:pt idx="2">
                  <c:v>29067</c:v>
                </c:pt>
              </c:numCache>
            </c:numRef>
          </c:val>
        </c:ser>
        <c:ser>
          <c:idx val="1"/>
          <c:order val="1"/>
          <c:tx>
            <c:strRef>
              <c:f>Лист1!$C$1</c:f>
              <c:strCache>
                <c:ptCount val="1"/>
                <c:pt idx="0">
                  <c:v>2020</c:v>
                </c:pt>
              </c:strCache>
            </c:strRef>
          </c:tx>
          <c:spPr>
            <a:solidFill>
              <a:srgbClr val="92D050"/>
            </a:solidFill>
            <a:ln>
              <a:solidFill>
                <a:schemeClr val="accent1"/>
              </a:solidFill>
            </a:ln>
          </c:spPr>
          <c:invertIfNegative val="0"/>
          <c:dLbls>
            <c:dLbl>
              <c:idx val="0"/>
              <c:layout>
                <c:manualLayout>
                  <c:x val="-4.2857140446730009E-3"/>
                  <c:y val="-2.2030742282062733E-2"/>
                </c:manualLayout>
              </c:layout>
              <c:dLblPos val="outEnd"/>
              <c:showLegendKey val="0"/>
              <c:showVal val="1"/>
              <c:showCatName val="0"/>
              <c:showSerName val="0"/>
              <c:showPercent val="0"/>
              <c:showBubbleSize val="0"/>
            </c:dLbl>
            <c:dLbl>
              <c:idx val="1"/>
              <c:layout>
                <c:manualLayout>
                  <c:x val="-3.1214846388444916E-5"/>
                  <c:y val="-6.0308912826909878E-3"/>
                </c:manualLayout>
              </c:layout>
              <c:dLblPos val="outEnd"/>
              <c:showLegendKey val="0"/>
              <c:showVal val="1"/>
              <c:showCatName val="0"/>
              <c:showSerName val="0"/>
              <c:showPercent val="0"/>
              <c:showBubbleSize val="0"/>
            </c:dLbl>
            <c:dLbl>
              <c:idx val="2"/>
              <c:layout>
                <c:manualLayout>
                  <c:x val="6.3974187338919084E-3"/>
                  <c:y val="-1.6522990375032867E-2"/>
                </c:manualLayout>
              </c:layout>
              <c:dLblPos val="outEnd"/>
              <c:showLegendKey val="0"/>
              <c:showVal val="1"/>
              <c:showCatName val="0"/>
              <c:showSerName val="0"/>
              <c:showPercent val="0"/>
              <c:showBubbleSize val="0"/>
            </c:dLbl>
            <c:spPr>
              <a:solidFill>
                <a:sysClr val="window" lastClr="FFFFFF"/>
              </a:solidFill>
              <a:ln>
                <a:solidFill>
                  <a:srgbClr val="4F81BD"/>
                </a:solidFill>
              </a:ln>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Общее образование</c:v>
                </c:pt>
                <c:pt idx="1">
                  <c:v>Дошкольное образование</c:v>
                </c:pt>
                <c:pt idx="2">
                  <c:v>Дополнительное образование</c:v>
                </c:pt>
              </c:strCache>
            </c:strRef>
          </c:cat>
          <c:val>
            <c:numRef>
              <c:f>Лист1!$C$2:$C$4</c:f>
              <c:numCache>
                <c:formatCode>General</c:formatCode>
                <c:ptCount val="3"/>
                <c:pt idx="0">
                  <c:v>28805</c:v>
                </c:pt>
                <c:pt idx="1">
                  <c:v>16363</c:v>
                </c:pt>
                <c:pt idx="2">
                  <c:v>23939</c:v>
                </c:pt>
              </c:numCache>
            </c:numRef>
          </c:val>
        </c:ser>
        <c:ser>
          <c:idx val="2"/>
          <c:order val="2"/>
          <c:tx>
            <c:strRef>
              <c:f>Лист1!$D$1</c:f>
              <c:strCache>
                <c:ptCount val="1"/>
                <c:pt idx="0">
                  <c:v>2021</c:v>
                </c:pt>
              </c:strCache>
            </c:strRef>
          </c:tx>
          <c:spPr>
            <a:solidFill>
              <a:srgbClr val="4BACC6">
                <a:lumMod val="40000"/>
                <a:lumOff val="60000"/>
              </a:srgbClr>
            </a:solidFill>
            <a:ln>
              <a:solidFill>
                <a:srgbClr val="4F81BD"/>
              </a:solidFill>
            </a:ln>
          </c:spPr>
          <c:invertIfNegative val="0"/>
          <c:dLbls>
            <c:dLbl>
              <c:idx val="0"/>
              <c:layout>
                <c:manualLayout>
                  <c:x val="2.1428570223365005E-2"/>
                  <c:y val="5.7692316428273232E-3"/>
                </c:manualLayout>
              </c:layout>
              <c:spPr>
                <a:ln>
                  <a:solidFill>
                    <a:srgbClr val="4F81BD"/>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1"/>
              <c:layout>
                <c:manualLayout>
                  <c:x val="2.1428570223365005E-2"/>
                  <c:y val="1.1538463285654646E-2"/>
                </c:manualLayout>
              </c:layout>
              <c:spPr>
                <a:ln>
                  <a:solidFill>
                    <a:srgbClr val="4F81BD"/>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2"/>
              <c:layout>
                <c:manualLayout>
                  <c:x val="1.4999999156355503E-2"/>
                  <c:y val="5.7692316428273232E-3"/>
                </c:manualLayout>
              </c:layout>
              <c:spPr>
                <a:ln>
                  <a:solidFill>
                    <a:srgbClr val="4F81BD"/>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Общее образование</c:v>
                </c:pt>
                <c:pt idx="1">
                  <c:v>Дошкольное образование</c:v>
                </c:pt>
                <c:pt idx="2">
                  <c:v>Дополнительное образование</c:v>
                </c:pt>
              </c:strCache>
            </c:strRef>
          </c:cat>
          <c:val>
            <c:numRef>
              <c:f>Лист1!$D$2:$D$4</c:f>
              <c:numCache>
                <c:formatCode>General</c:formatCode>
                <c:ptCount val="3"/>
                <c:pt idx="0">
                  <c:v>29176</c:v>
                </c:pt>
                <c:pt idx="1">
                  <c:v>15465</c:v>
                </c:pt>
                <c:pt idx="2">
                  <c:v>29556</c:v>
                </c:pt>
              </c:numCache>
            </c:numRef>
          </c:val>
        </c:ser>
        <c:dLbls>
          <c:showLegendKey val="0"/>
          <c:showVal val="0"/>
          <c:showCatName val="0"/>
          <c:showSerName val="0"/>
          <c:showPercent val="0"/>
          <c:showBubbleSize val="0"/>
        </c:dLbls>
        <c:gapWidth val="150"/>
        <c:axId val="174506752"/>
        <c:axId val="174508288"/>
      </c:barChart>
      <c:catAx>
        <c:axId val="174506752"/>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74508288"/>
        <c:crosses val="autoZero"/>
        <c:auto val="1"/>
        <c:lblAlgn val="ctr"/>
        <c:lblOffset val="100"/>
        <c:noMultiLvlLbl val="0"/>
      </c:catAx>
      <c:valAx>
        <c:axId val="174508288"/>
        <c:scaling>
          <c:orientation val="minMax"/>
        </c:scaling>
        <c:delete val="0"/>
        <c:axPos val="l"/>
        <c:majorGridlines/>
        <c:numFmt formatCode="#,##0"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74506752"/>
        <c:crosses val="autoZero"/>
        <c:crossBetween val="between"/>
      </c:valAx>
    </c:plotArea>
    <c:legend>
      <c:legendPos val="r"/>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3BA3-F943-48AA-A529-50F5D9CD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34003</Words>
  <Characters>193821</Characters>
  <Application>Microsoft Office Word</Application>
  <DocSecurity>8</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6</cp:revision>
  <cp:lastPrinted>2020-09-16T07:43:00Z</cp:lastPrinted>
  <dcterms:created xsi:type="dcterms:W3CDTF">2022-04-07T08:06:00Z</dcterms:created>
  <dcterms:modified xsi:type="dcterms:W3CDTF">2022-05-13T03:43:00Z</dcterms:modified>
</cp:coreProperties>
</file>